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66511fe3956d18e0602d973966bf7ff5000dfd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за период с 1 января 2015г. по 31 декабря 2015г.</w:t>
      </w:r>
    </w:p>
    <w:p>
      <w:pPr>
        <w:pStyle w:val="FirstParagraph"/>
      </w:pPr>
      <w:r>
        <w:t xml:space="preserve">20.05.2016</w:t>
      </w:r>
    </w:p>
    <w:p>
      <w:pPr>
        <w:pStyle w:val="BodyText"/>
      </w:pPr>
      <w:hyperlink r:id="rId20">
        <w:r>
          <w:rPr>
            <w:rStyle w:val="Hyperlink"/>
          </w:rPr>
          <w:t xml:space="preserve">Справка о доходах (Бородатова И.В.</w:t>
        </w:r>
      </w:hyperlink>
      <w:r>
        <w:t xml:space="preserve">)</w:t>
      </w:r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Справка о доходах (Горбунов А.П.</w:t>
        </w:r>
      </w:hyperlink>
      <w:r>
        <w:t xml:space="preserve">)</w:t>
      </w:r>
    </w:p>
    <w:p>
      <w:pPr>
        <w:pStyle w:val="BodyText"/>
      </w:pPr>
      <w:r>
        <w:br/>
      </w:r>
    </w:p>
    <w:p>
      <w:pPr>
        <w:pStyle w:val="BodyText"/>
      </w:pPr>
      <w:hyperlink r:id="rId22">
        <w:r>
          <w:rPr>
            <w:rStyle w:val="Hyperlink"/>
          </w:rPr>
          <w:t xml:space="preserve">Справка о доходах (Пьянков А.С.)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http://sokolinka.mos.ru/anti-corruption/information-on-income-expenses-about-property-and-obligations-of-property-character/detail/2980280.html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city-parking/&#1058;&#1072;&#1073;&#1083;&#1080;&#1095;&#1082;&#1072;%20&#1041;&#1086;&#1088;&#1086;&#1076;&#1072;&#1090;&#1086;&#1074;&#1072;.docx" TargetMode="External" /><Relationship Type="http://schemas.openxmlformats.org/officeDocument/2006/relationships/hyperlink" Id="rId21" Target="/city-parking/&#1058;&#1072;&#1073;&#1083;&#1080;&#1095;&#1082;&#1072;%20&#1043;&#1086;&#1088;&#1073;&#1091;&#1085;&#1086;&#1074;%20&#1040;.&#1055;..docx" TargetMode="External" /><Relationship Type="http://schemas.openxmlformats.org/officeDocument/2006/relationships/hyperlink" Id="rId22" Target="/city-parking/&#1058;&#1072;&#1073;&#1083;&#1080;&#1095;&#1082;&#1072;%20&#1055;&#1100;&#1103;&#1085;&#1082;&#1086;&#1074;.docx" TargetMode="External" /><Relationship Type="http://schemas.openxmlformats.org/officeDocument/2006/relationships/hyperlink" Id="rId24" Target="http://sokolinka.mos.ru" TargetMode="External" /><Relationship Type="http://schemas.openxmlformats.org/officeDocument/2006/relationships/hyperlink" Id="rId23" Target="http://sokolinka.mos.ru/anti-corruption/information-on-income-expenses-about-property-and-obligations-of-property-character/detail/29802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city-parking/&#1058;&#1072;&#1073;&#1083;&#1080;&#1095;&#1082;&#1072;%20&#1041;&#1086;&#1088;&#1086;&#1076;&#1072;&#1090;&#1086;&#1074;&#1072;.docx" TargetMode="External" /><Relationship Type="http://schemas.openxmlformats.org/officeDocument/2006/relationships/hyperlink" Id="rId21" Target="/city-parking/&#1058;&#1072;&#1073;&#1083;&#1080;&#1095;&#1082;&#1072;%20&#1043;&#1086;&#1088;&#1073;&#1091;&#1085;&#1086;&#1074;%20&#1040;.&#1055;..docx" TargetMode="External" /><Relationship Type="http://schemas.openxmlformats.org/officeDocument/2006/relationships/hyperlink" Id="rId22" Target="/city-parking/&#1058;&#1072;&#1073;&#1083;&#1080;&#1095;&#1082;&#1072;%20&#1055;&#1100;&#1103;&#1085;&#1082;&#1086;&#1074;.docx" TargetMode="External" /><Relationship Type="http://schemas.openxmlformats.org/officeDocument/2006/relationships/hyperlink" Id="rId24" Target="http://sokolinka.mos.ru" TargetMode="External" /><Relationship Type="http://schemas.openxmlformats.org/officeDocument/2006/relationships/hyperlink" Id="rId23" Target="http://sokolinka.mos.ru/anti-corruption/information-on-income-expenses-about-property-and-obligations-of-property-character/detail/29802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2024-10-12T15:22:17Z</dcterms:created>
  <dcterms:modified xsi:type="dcterms:W3CDTF">2024-10-12T15:22:17Z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