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27.03.2020г."/>
    <w:p>
      <w:pPr>
        <w:pStyle w:val="Heading3"/>
      </w:pPr>
      <w:r>
        <w:t xml:space="preserve">Протокол №4 от 27.03.2020г.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27.03.2020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9 Мая, д. 28, з/у №1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бульвар, вл. 16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проспект, вл. 54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д. 16А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тер. рядом с электродепо «Руднево»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Лухмановская, рядом с вл. 37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д. 60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18 (уточненный адрес: ул. Кусковская, вл. 18 (рядом))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28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Энтузиастов, вл. 4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Девятая Рота, вл. 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Просторная, вл. 6-8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Вольная, вл. 4</w:t>
            </w:r>
          </w:p>
        </w:tc>
        <w:tc>
          <w:tcPr/>
          <w:p>
            <w:pPr>
              <w:jc w:val="left"/>
            </w:pPr>
            <w:r>
              <w:t xml:space="preserve">бытовки/гаражи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Щербаковская, вл. 5А</w:t>
            </w:r>
          </w:p>
        </w:tc>
        <w:tc>
          <w:tcPr/>
          <w:p>
            <w:pPr>
              <w:jc w:val="left"/>
            </w:pPr>
            <w:r>
              <w:t xml:space="preserve">бытовки/гаражи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Колодезный переулок, д.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2025-05-21T06:29:59Z</dcterms:created>
  <dcterms:modified xsi:type="dcterms:W3CDTF">2025-05-21T06:29:59Z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