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4-от-14.04.2021"/>
    <w:p>
      <w:pPr>
        <w:pStyle w:val="Heading3"/>
      </w:pPr>
      <w:r>
        <w:t xml:space="preserve">Протокол №4 от 14.04.2021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14.04.2021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Бойцовая, вл. 13, стр. 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Погонный проезд, вл. 3, корп. 4, стр. 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Измайловский бульвар, вл. 60, стр. 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Средняя Первомайская, вл. 34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Алтайская, д. 5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Алтайская, д. 33/7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Камчатская, д. 6, корп. 1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Уссурийская, вл. 1, корп. 1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Хабаровская, д. 4</w:t>
            </w:r>
          </w:p>
        </w:tc>
        <w:tc>
          <w:tcPr/>
          <w:p>
            <w:pPr>
              <w:jc w:val="left"/>
            </w:pPr>
            <w:r>
              <w:t xml:space="preserve">строения-сооружения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Курганская, вл. 3 (рядом)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Уральская, д. 6, корп. 2 (рядом)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Хабаровская, вл. 2А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9-я Парковая, д. 5, корп. 3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Измайловский проспект, вл. 69, корп. 2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Большая Косинская, вл. 137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Черное Озеро, вл. 8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Черное Озеро, вл. 10 (рядом)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Новогиреевская, вл. 1; ш. Энтузиастов, вл. 86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шоссе Энтузиастов, вл. 62 – 64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Суворовская, вл. 3 (рядом)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2-я Бухвостова, вл. 6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Щелковское шоссе, вл. 100, стр. 3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Щелковское шоссе, вл. 34 (рядом)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Малая Семеновская, вл. 13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http://sokolinka.mos.ru/construction-reconstruction-and-land-use/the-district-commission-to-curb-the-unauthorized-construction-in-the-territory-of-the-vao-g-moskvy/2021/detail/10848605.html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1/detail/10848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1/detail/10848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2025-07-24T07:53:36Z</dcterms:created>
  <dcterms:modified xsi:type="dcterms:W3CDTF">2025-07-24T07:53:36Z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