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-от-20.01.2021г."/>
    <w:p>
      <w:pPr>
        <w:pStyle w:val="Heading3"/>
      </w:pPr>
      <w:r>
        <w:t xml:space="preserve">Протокол №1 от 20.01.2021г.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20.01.2021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Ивантеевская, д. 2, корп. 4 (Погонный проезд, д. 23, корп. 1)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30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Сталеваров, вл. 12Б, стр.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Сталеваров, вл. 12Б, стр. 2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вл.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Златоустовская, вл. 15А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д. 35,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пр-кт, вл. 17,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Краснобогатырская, вл. 89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Потешная, вл. 5, стр. 1,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Егерская, д. 5, корп.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2025-05-29T03:47:23Z</dcterms:created>
  <dcterms:modified xsi:type="dcterms:W3CDTF">2025-05-29T03:47:23Z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