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d3f585ef5a66855a455b7cb79337f5c7e4f3ff2"/>
    <w:p>
      <w:pPr>
        <w:pStyle w:val="Heading3"/>
      </w:pPr>
      <w:r>
        <w:t xml:space="preserve">26.11.2024 в управе района Соколиная гора города Москвы по адресу: ул. Буженинова, д.12 прошло очередное заседание Консультативного совета по межнациональным отношениям и миграции района Соколиная гора города Москвы.</w:t>
      </w:r>
    </w:p>
    <w:p>
      <w:pPr>
        <w:pStyle w:val="FirstParagraph"/>
      </w:pPr>
      <w:r>
        <w:t xml:space="preserve">23.12.2024</w:t>
      </w:r>
    </w:p>
    <w:p>
      <w:pPr>
        <w:pStyle w:val="BodyText"/>
      </w:pPr>
      <w:r>
        <w:t xml:space="preserve">По повестке дня рассмотрено 6 вопросов:</w:t>
      </w:r>
      <w:r>
        <w:br/>
      </w:r>
      <w:r>
        <w:br/>
      </w:r>
      <w:r>
        <w:t xml:space="preserve">По первому вопросу с докладом по теме: «О деятельности отдела МВД России по району Соколиная гора, по вопросу противодействия нелегальной миграции, с учетом складывающейся обстановки на территории района Соколиная гора города Москвы» выступил начальник отделения участковых уполномоченных полиции и подразделения по делам несовершеннолетних ОМВД по району Соколиная гора Миронов Алексей Сергеевич.</w:t>
      </w:r>
      <w:r>
        <w:br/>
      </w:r>
      <w:r>
        <w:br/>
      </w:r>
      <w:r>
        <w:t xml:space="preserve">По второму вопросу на тему: «О проведении мониторинга средств массовой информации и информационно-телекоммуникационных сетей, включая сеть интернет, в целях пресечения распространения экстремистской идеологии и выявления экстремистских материалов, в том числе содержащих призывы к подготовке и совершенствованию террористических актов» выступил советник-юрист юридической службы, ответственный секретарь Антитеррористической комиссии района Соколиная гора города Москвы Фоломкин Александр Николаевич.</w:t>
      </w:r>
      <w:r>
        <w:br/>
      </w:r>
      <w:r>
        <w:br/>
      </w:r>
      <w:r>
        <w:t xml:space="preserve">По третьему вопросу на тему «О проведении мероприятий в сфере культуры для жителей района, в том числе для мигрантов и членов их семей по ознакомлению мигрантов с культурными традициями столичного сообщества, культурой и русским языком в библиотеках района Соколиная гора города Москвы» выступила заведующий обособленным структурным подразделением Библиотека №103 «ОКЦ ВАО» Любич Ксения Юрьевна.</w:t>
      </w:r>
      <w:r>
        <w:br/>
      </w:r>
      <w:r>
        <w:br/>
      </w:r>
      <w:r>
        <w:t xml:space="preserve">По четвертому вопросу на тему: «Об итогах проведенного опроса мигрантов в III кв. 2024г., осуществляющих трудовую деятельность в ГБУ «Жилищник района Соколиная гора» доложил начальник отдела персонала и охраны труда ГБУ «Жилищник района Соколиная гора» Гришин Михаил Андреевич.</w:t>
      </w:r>
      <w:r>
        <w:br/>
      </w:r>
      <w:r>
        <w:br/>
      </w:r>
      <w:r>
        <w:t xml:space="preserve">По пятому вопросу на тему: «О роли православной культуры и Русской православной церкви в социализации и интеграции иностранных мигрантов» с докладом выступил настоятель храма Святого великомученика Димитрия Солунского на Благуше Отец Андрей.</w:t>
      </w:r>
      <w:r>
        <w:br/>
      </w:r>
      <w:r>
        <w:br/>
      </w:r>
      <w:r>
        <w:t xml:space="preserve">Шестым вопросом повестки дня было обсуждение работы Консультативного совета за 2024 и план работы на 2025.</w:t>
      </w:r>
      <w:r>
        <w:br/>
      </w:r>
      <w:r>
        <w:br/>
      </w:r>
      <w:r>
        <w:t xml:space="preserve">По итогам совещания, Председателем Консультативного совета М.А.Кондратенковой, даны поручения ОМВД района, ГБУК «ОКЦ ВАО», ГБУ «Жилищник района Соколиная гора» по вопросам межэтнических отношений и работе с мигрантами.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inka.mos.ru/www/23.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87952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okolinka.mos.ru/www/23.12.%2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95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Ì</w:t>
      </w:r>
    </w:p>
    <w:p>
      <w:pPr>
        <w:pStyle w:val="BodyText"/>
      </w:pPr>
      <w:r>
        <w:drawing>
          <wp:inline>
            <wp:extent cx="5334000" cy="392965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okolinka.mos.ru/www/23.12.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9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http://sokolinka.mos.ru/counter-terrorism/prevention-of-terrorism-and-extremism/detail/12732828.html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sokolinka.mos.ru" TargetMode="External" /><Relationship Type="http://schemas.openxmlformats.org/officeDocument/2006/relationships/hyperlink" Id="rId29" Target="http://sokolinka.mos.ru/counter-terrorism/prevention-of-terrorism-and-extremism/detail/127328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okolinka.mos.ru" TargetMode="External" /><Relationship Type="http://schemas.openxmlformats.org/officeDocument/2006/relationships/hyperlink" Id="rId29" Target="http://sokolinka.mos.ru/counter-terrorism/prevention-of-terrorism-and-extremism/detail/127328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2024-12-23T19:39:37Z</dcterms:created>
  <dcterms:modified xsi:type="dcterms:W3CDTF">2024-12-23T19:39:37Z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