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еречень-начальных-должностей-пао-моэк"/>
    <w:p>
      <w:pPr>
        <w:pStyle w:val="Heading3"/>
      </w:pPr>
      <w:r>
        <w:t xml:space="preserve">Перечень начальных должностей ПАО "МОЭК"</w:t>
      </w:r>
    </w:p>
    <w:p>
      <w:pPr>
        <w:pStyle w:val="FirstParagraph"/>
      </w:pPr>
      <w:r>
        <w:t xml:space="preserve">02.09.2019</w:t>
      </w:r>
    </w:p>
    <w:p>
      <w:pPr>
        <w:pStyle w:val="BodyText"/>
      </w:pPr>
      <w:r>
        <w:drawing>
          <wp:inline>
            <wp:extent cx="5334000" cy="720829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okolinka.mos.ru/www/upload/medialibrary/628/33333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082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http://sokolinka.mos.ru/housing-and-communal-services-and-improvement/housing-news/detail/8320475.html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Соколиная гора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sokolinka.mos.ru" TargetMode="External" /><Relationship Type="http://schemas.openxmlformats.org/officeDocument/2006/relationships/hyperlink" Id="rId23" Target="http://sokolinka.mos.ru/housing-and-communal-services-and-improvement/housing-news/detail/83204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okolinka.mos.ru" TargetMode="External" /><Relationship Type="http://schemas.openxmlformats.org/officeDocument/2006/relationships/hyperlink" Id="rId23" Target="http://sokolinka.mos.ru/housing-and-communal-services-and-improvement/housing-news/detail/83204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2024-08-28T20:22:43Z</dcterms:created>
  <dcterms:modified xsi:type="dcterms:W3CDTF">2024-08-28T20:22:43Z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