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осторожно-тонкий-лёд"/>
    <w:p>
      <w:pPr>
        <w:pStyle w:val="Heading3"/>
      </w:pPr>
      <w:r>
        <w:t xml:space="preserve">Осторожно! Тонкий лёд!</w:t>
      </w:r>
    </w:p>
    <w:p>
      <w:pPr>
        <w:pStyle w:val="FirstParagraph"/>
      </w:pPr>
      <w:r>
        <w:t xml:space="preserve">02.03.2023</w:t>
      </w:r>
    </w:p>
    <w:p>
      <w:pPr>
        <w:pStyle w:val="BodyText"/>
      </w:pPr>
      <w:r>
        <w:drawing>
          <wp:inline>
            <wp:extent cx="5334000" cy="3771304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okolinka.mos.ru/www/upload/medialibrary/75d/0ng00o3h6zxg71wgw494cl41bj5kw8ii/Tonkiy_led_A4_goriz_RGB_300dpi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713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sokolinka.mos.ru/www/upload/medialibrary/34a/ngz4w5su7vrf7khylrsd6jpure2p2sdk/Tonkiy_led_deti_sotssetii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http://sokolinka.mos.ru/law-enforcement-and-security/information-emergency/memo-mes/detail/11441213.html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image" Id="rId20" Target="media/rId20.jpg" /><Relationship Type="http://schemas.openxmlformats.org/officeDocument/2006/relationships/hyperlink" Id="rId27" Target="http://sokolinka.mos.ru" TargetMode="External" /><Relationship Type="http://schemas.openxmlformats.org/officeDocument/2006/relationships/hyperlink" Id="rId26" Target="http://sokolinka.mos.ru/law-enforcement-and-security/information-emergency/memo-mes/detail/1144121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sokolinka.mos.ru" TargetMode="External" /><Relationship Type="http://schemas.openxmlformats.org/officeDocument/2006/relationships/hyperlink" Id="rId26" Target="http://sokolinka.mos.ru/law-enforcement-and-security/information-emergency/memo-mes/detail/1144121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2025-06-01T11:41:28Z</dcterms:created>
  <dcterms:modified xsi:type="dcterms:W3CDTF">2025-06-01T11:41:28Z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