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c8cc880084ff31df002b5fa44f426d2fb6eaf"/>
    <w:p>
      <w:pPr>
        <w:pStyle w:val="Heading3"/>
      </w:pPr>
      <w:r>
        <w:t xml:space="preserve">Сотрудники ДПС УВД по ВАО подвели итоги мероприятия «Нетрезвый водитель».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  <w:r>
        <w:t xml:space="preserve">В ночь с 26 на 27 января 2019 года на территории Восточного округа сотрудники ОБ ДПС ГИБДД УВД по ВАО провели профилактическое мероприятие "Нетрезвый водитель".</w:t>
      </w:r>
      <w:r>
        <w:t xml:space="preserve"> </w:t>
      </w:r>
      <w:r>
        <w:t xml:space="preserve">Полицейские выявили 4-х водителей, управляющих транспортным средством в состоянии опьянения (ст. 12.8 ч.1,2 КРФоАП), 6 водителей отказались от прохождения медицинского освидетельствования (12.26 ч.1,2 КРФоАП). Кроме того, выявлен 1 водитель, управляющий автомашиной, с признаками наркотического опьянения.</w:t>
      </w:r>
      <w:r>
        <w:t xml:space="preserve"> </w:t>
      </w:r>
      <w:r>
        <w:t xml:space="preserve">ОБ ДПС ГИБДД УВД по ВАО ГУ МВД России по г. Москве напоминает водителям, что управление транспортным средством в состоянии опьянения является серьезным правонарушением, за которое Кодексом Российской Федерации об административных правонарушениях предусмотрено наказание в виде административного штрафа в размере 30 тысяч рублей и лишение права управления транспортным средством на срок от 1,5 до 2 лет (ч. 1 ст. 12.8).</w:t>
      </w:r>
      <w:r>
        <w:t xml:space="preserve"> </w:t>
      </w:r>
      <w:r>
        <w:t xml:space="preserve">Так сотрудники ГИБДД УВД по ВАО напоминают, что с 1 июля 2015 в Уголовный Кодекс Российской Федерации внесены изменения, в соответствии с которыми вступила в силу статья 264.1 «Нарушение правил дорожного движения лицом, подвергнутым административному наказанию», устанавливающим уголовную ответственность за управление автомобилем либо другим механическим транспортным средством в состоянии опьянения, подвергнутым административному наказанию.</w:t>
      </w:r>
      <w:r>
        <w:t xml:space="preserve"> </w:t>
      </w:r>
      <w:r>
        <w:t xml:space="preserve">Наказание за данное нарушение:</w:t>
      </w:r>
      <w:r>
        <w:t xml:space="preserve"> </w:t>
      </w:r>
      <w:r>
        <w:t xml:space="preserve">- лишение свободы на срок до двух лет;</w:t>
      </w:r>
      <w:r>
        <w:t xml:space="preserve"> </w:t>
      </w:r>
      <w:r>
        <w:t xml:space="preserve">- штраф в размере от двухсот тысяч до трехсот тысяч рублей;</w:t>
      </w:r>
      <w:r>
        <w:t xml:space="preserve"> </w:t>
      </w:r>
      <w:r>
        <w:t xml:space="preserve">- обязательные работы на срок до четырехсот восьмидесяти часов и принудительные работы на срок до двух лет с дополнительным наказанием в виде лишения права управления транспортного средства на срок 3 года.</w:t>
      </w:r>
      <w:r>
        <w:t xml:space="preserve"> </w:t>
      </w:r>
      <w:r>
        <w:t xml:space="preserve">ОБ ДПС ГИБДД УВД по ВАО обращается к участникам дорожного движения: при наличии информации о гражданах в нетрезвом состоянии управляющих транспортными средствами, просьба сообщить по телефону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http://sokolinka.mos.ru/law-enforcement-and-security/information-traffic-police/news-traffic/detail/7856456.html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856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856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2025-02-14T13:43:37Z</dcterms:created>
  <dcterms:modified xsi:type="dcterms:W3CDTF">2025-02-14T13:43:37Z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