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a66e9a2b583dcaa9ddc1d8da57fbac6eb5cd2"/>
    <w:p>
      <w:pPr>
        <w:pStyle w:val="Heading3"/>
      </w:pPr>
      <w:r>
        <w:t xml:space="preserve">Отдел объединённого военного комиссариата города Москвы по Измайловскому району Восточного административного округа города Москвы информирует</w:t>
      </w:r>
    </w:p>
    <w:p>
      <w:pPr>
        <w:pStyle w:val="FirstParagraph"/>
      </w:pPr>
      <w:r>
        <w:t xml:space="preserve">13.11.2017</w:t>
      </w:r>
    </w:p>
    <w:p>
      <w:pPr>
        <w:pStyle w:val="BodyText"/>
      </w:pPr>
      <w:hyperlink r:id="rId20">
        <w:r>
          <w:rPr>
            <w:rStyle w:val="Hyperlink"/>
          </w:rPr>
          <w:t xml:space="preserve">Указ Президента Российской Федерации о призыве в октябре - декабре 2017 г. граждан Российской Федерации на военную службу и об увольнении с военной службы граждан, проходящих военную службу по призыву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Приказ Министра обороны Российской Федерации № 585 о призыве в октябре-декабре 2017 г. граждан Российской Федерации на военную службу и об увольнении с военной службы граждан, проходящих военную службу по призыву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Выписка из приказа военного комиссара военного комиссариата (объединенного, Перовского района Восточного административного округа города Москвы)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http://sokolinka.mos.ru/law-enforcement-and-security/the-conscription-of-citizens-for-military-service/detail/6972524.html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rikaz-mo-rf-o-prizyve-osenyu-2017-goda.pdf" TargetMode="External" /><Relationship Type="http://schemas.openxmlformats.org/officeDocument/2006/relationships/hyperlink" Id="rId20" Target="/ukaz-prezidenta-rf-ot-27.09.2017-n-445-o-prizyve-_.pdf" TargetMode="External" /><Relationship Type="http://schemas.openxmlformats.org/officeDocument/2006/relationships/hyperlink" Id="rId22" Target="/vypiska-iz-prikaza-vk.pdf" TargetMode="External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the-conscription-of-citizens-for-military-service/detail/6972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rikaz-mo-rf-o-prizyve-osenyu-2017-goda.pdf" TargetMode="External" /><Relationship Type="http://schemas.openxmlformats.org/officeDocument/2006/relationships/hyperlink" Id="rId20" Target="/ukaz-prezidenta-rf-ot-27.09.2017-n-445-o-prizyve-_.pdf" TargetMode="External" /><Relationship Type="http://schemas.openxmlformats.org/officeDocument/2006/relationships/hyperlink" Id="rId22" Target="/vypiska-iz-prikaza-vk.pdf" TargetMode="External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the-conscription-of-citizens-for-military-service/detail/6972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2025-08-06T18:19:17Z</dcterms:created>
  <dcterms:modified xsi:type="dcterms:W3CDTF">2025-08-06T18:19:17Z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