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5a207275a7e0dc1bbe9f4bcd2357e691b4109f"/>
    <w:p>
      <w:pPr>
        <w:pStyle w:val="Heading3"/>
      </w:pPr>
      <w:r>
        <w:t xml:space="preserve">В Соколиной горе завершен набор юношей для несения службы в ВС РФ</w:t>
      </w:r>
    </w:p>
    <w:p>
      <w:pPr>
        <w:pStyle w:val="FirstParagraph"/>
      </w:pPr>
      <w:r>
        <w:t xml:space="preserve">27.12.2017</w:t>
      </w:r>
    </w:p>
    <w:p>
      <w:pPr>
        <w:pStyle w:val="BodyText"/>
      </w:pPr>
      <w:r>
        <w:drawing>
          <wp:inline>
            <wp:extent cx="3048000" cy="228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b1e/15-dekabrya-_-prizy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количеству призванных район Соколиная гора занял первое место в Объединённом военном комиссариате Измайловского района и девятое – в Восточном административном округе.</w:t>
      </w:r>
    </w:p>
    <w:p>
      <w:pPr>
        <w:pStyle w:val="BodyText"/>
      </w:pPr>
      <w:r>
        <w:t xml:space="preserve">В Соколиной горе успешно завершился набор юношей для обучения воинскому делу и несению службы в Вооружённых Силах Российской Федерации. Как отметил председатель призывной комиссии Николай Прохоров, из общего количества призванных соколинцев уже отправлены в воинские части тридцать девять человек. В течение года представители района обязательно организуют поездку, чтобы навестить молодых людей по месту несения службы.</w:t>
      </w:r>
    </w:p>
    <w:p>
      <w:pPr>
        <w:pStyle w:val="BodyText"/>
      </w:pPr>
      <w:r>
        <w:t xml:space="preserve">В работе по обеспечению требований осеннего призыва текущего года года приняли участие представители ОМВД, ОПОП, отдела по взаимодействию с населением управы района и муниципальные депутаты.</w:t>
      </w:r>
    </w:p>
    <w:p>
      <w:pPr>
        <w:pStyle w:val="BodyText"/>
      </w:pPr>
      <w:r>
        <w:t xml:space="preserve">Фото: Светлана Яковлева.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http://sokolinka.mos.ru/law-enforcement-and-security/the-conscription-of-citizens-for-military-service/detail/7065996.html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law-enforcement-and-security/the-conscription-of-citizens-for-military-service/detail/7065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law-enforcement-and-security/the-conscription-of-citizens-for-military-service/detail/7065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2025-08-06T10:06:50Z</dcterms:created>
  <dcterms:modified xsi:type="dcterms:W3CDTF">2025-08-06T10:06:50Z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