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63ce1c5e9470ca11aa922f6c235ce086ca84f"/>
    <w:p>
      <w:pPr>
        <w:pStyle w:val="Heading3"/>
      </w:pPr>
      <w:r>
        <w:t xml:space="preserve">Председатель призывной комиссии рассказал о результате годичной работы</w:t>
      </w:r>
    </w:p>
    <w:p>
      <w:pPr>
        <w:pStyle w:val="FirstParagraph"/>
      </w:pPr>
      <w:r>
        <w:t xml:space="preserve">07.03.2018</w:t>
      </w:r>
    </w:p>
    <w:p>
      <w:pPr>
        <w:pStyle w:val="BodyText"/>
      </w:pPr>
      <w:r>
        <w:t xml:space="preserve">Председатель призывной комиссии, глава Совета депутатов муниципального округа Соколиная гора Николай Прохоров отчитался о работе призывной комиссии.</w:t>
      </w:r>
    </w:p>
    <w:p>
      <w:pPr>
        <w:pStyle w:val="BodyText"/>
      </w:pPr>
      <w:r>
        <w:t xml:space="preserve">- В течение прошедшего года на территории района была организована деятельность по призыву жителей Соколиной горы в Вооружённые Силы Российской Федерации, - отметил Николай Прохоров. – Все мероприятия, связанные с призывом на воинскую службу, предусмотренные нормативно-правовыми актами в области воинской обязанности, были выполнены районной призывной комиссией полностью и в установленные сроки.</w:t>
      </w:r>
    </w:p>
    <w:p>
      <w:pPr>
        <w:pStyle w:val="BodyText"/>
      </w:pPr>
      <w:r>
        <w:t xml:space="preserve">В ходе весеннего призыва было проведено 10 заседаний призывной комиссии и призвано в войска 45 жителей района. В течение осеннего призывного периода прошло девять комиссионных заседаний, в результате которых на службу был призван 51 соколинец.</w:t>
      </w:r>
    </w:p>
    <w:p>
      <w:pPr>
        <w:pStyle w:val="BodyText"/>
      </w:pPr>
      <w:r>
        <w:t xml:space="preserve">Для юношей, проживающих и проходящих обучение в старших классах, колледжах и вузах Соколиной горы, было организовано участие в городском Дне призывника, прошедшем на базе воинской части № 3747.</w:t>
      </w:r>
    </w:p>
    <w:p>
      <w:pPr>
        <w:pStyle w:val="BodyText"/>
      </w:pPr>
      <w:r>
        <w:t xml:space="preserve">Фото с сайта icmos.ru: РИА Новости.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http://sokolinka.mos.ru/law-enforcement-and-security/the-conscription-of-citizens-for-military-service/detail/7189244.html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189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189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2025-05-09T17:42:42Z</dcterms:created>
  <dcterms:modified xsi:type="dcterms:W3CDTF">2025-05-09T17:42:42Z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