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029d9c288c9406db915dadf7af14e50851207d"/>
    <w:p>
      <w:pPr>
        <w:pStyle w:val="Heading3"/>
      </w:pPr>
      <w:r>
        <w:t xml:space="preserve">Школьники и студенты из Соколиной горы побывали в мотострелковой бригаде Мосрентгена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t xml:space="preserve">Воспитанники школ и вузов Соколиной горы побывали в посёлке Мосрентген на городском Дне призывника в 27-й отдельной Севастопольской Краснознамённой мотострелковой бригаде имени 60-летия образования СССР воинской части № 61 899.</w:t>
      </w:r>
    </w:p>
    <w:p>
      <w:pPr>
        <w:pStyle w:val="BodyText"/>
      </w:pPr>
      <w:r>
        <w:t xml:space="preserve">Ранним утром для ознакомления с воинским бытом проходящих военную срочную службу граждан России в сопровождении председателя призывной комиссии района, главы Совета депутатов муниципального округа Соколиная гора Николая Прохорова отправились пятеро юношей.</w:t>
      </w:r>
    </w:p>
    <w:p>
      <w:pPr>
        <w:pStyle w:val="BodyText"/>
      </w:pPr>
      <w:r>
        <w:t xml:space="preserve">Проводником представителей района по территории мотострелковой бригады стал Сергей Крутых, временно исполняющий обязанности командира воинской части. От него и других офицеров юноши узнали о перспективах для поступивших на военную службу, о дополнительных возможностях и преимуществах для мужчин, её завершивших.</w:t>
      </w:r>
    </w:p>
    <w:p>
      <w:pPr>
        <w:pStyle w:val="BodyText"/>
      </w:pPr>
      <w:r>
        <w:t xml:space="preserve">Служащие комендантского столичного полка продемонстрировали гостям воинской части боевые приёмы обращения с оружием. Гости прошли по казарменным расположениям, побывали в армейской столовой и осмотрели боевую технику.</w:t>
      </w:r>
    </w:p>
    <w:p>
      <w:pPr>
        <w:pStyle w:val="BodyText"/>
      </w:pPr>
      <w:r>
        <w:t xml:space="preserve">Музыкальным украшением мероприятия стали выступления курсантских оркестров. Подарок, напоминающий об участии в Дне призывника, соколинцам торжественно вручил глава муниципального округа Соколиная гора Николай Прохоров. Он напомнил ребятам, о том, что Соколиная горя является родиной российской гвардии и 2-й дивизии народного ополчения.</w:t>
      </w:r>
    </w:p>
    <w:p>
      <w:pPr>
        <w:pStyle w:val="BodyText"/>
      </w:pPr>
      <w:r>
        <w:t xml:space="preserve">В 2018 году на службу в Вооружённые Силы России должен отправиться 41 новобранец, проживающий или проходящий обучение в колледжах и вузах района Соколиная гора.</w:t>
      </w:r>
    </w:p>
    <w:bookmarkStart w:id="23" w:name="gallery-46746"/>
    <w:p>
      <w:pPr>
        <w:pStyle w:val="BodyText"/>
      </w:pPr>
      <w:hyperlink r:id="rId20"/>
      <w:hyperlink r:id="rId21"/>
      <w:hyperlink r:id="rId22"/>
    </w:p>
    <w:bookmarkEnd w:id="23"/>
    <w:p>
      <w:pPr>
        <w:pStyle w:val="BodyText"/>
      </w:pPr>
      <w:r>
        <w:t xml:space="preserve">Фото: Сергей Овчинников.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http://sokolinka.mos.ru/law-enforcement-and-security/the-conscription-of-citizens-for-military-service/detail/7413127.html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law-enforcement-and-security/the-conscription-of-citizens-for-military-service/detail/7413127.html" TargetMode="External" /><Relationship Type="http://schemas.openxmlformats.org/officeDocument/2006/relationships/hyperlink" Id="rId20" Target="https://sokolinka.vaonews.ru/wp-content/uploads/sites/16/2018/04/IMG_2698.jpg" TargetMode="External" /><Relationship Type="http://schemas.openxmlformats.org/officeDocument/2006/relationships/hyperlink" Id="rId22" Target="https://sokolinka.vaonews.ru/wp-content/uploads/sites/16/2018/04/IMG_2805.jpg" TargetMode="External" /><Relationship Type="http://schemas.openxmlformats.org/officeDocument/2006/relationships/hyperlink" Id="rId21" Target="https://sokolinka.vaonews.ru/wp-content/uploads/sites/16/2018/04/IMG_287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law-enforcement-and-security/the-conscription-of-citizens-for-military-service/detail/7413127.html" TargetMode="External" /><Relationship Type="http://schemas.openxmlformats.org/officeDocument/2006/relationships/hyperlink" Id="rId20" Target="https://sokolinka.vaonews.ru/wp-content/uploads/sites/16/2018/04/IMG_2698.jpg" TargetMode="External" /><Relationship Type="http://schemas.openxmlformats.org/officeDocument/2006/relationships/hyperlink" Id="rId22" Target="https://sokolinka.vaonews.ru/wp-content/uploads/sites/16/2018/04/IMG_2805.jpg" TargetMode="External" /><Relationship Type="http://schemas.openxmlformats.org/officeDocument/2006/relationships/hyperlink" Id="rId21" Target="https://sokolinka.vaonews.ru/wp-content/uploads/sites/16/2018/04/IMG_287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2024-10-12T10:14:40Z</dcterms:created>
  <dcterms:modified xsi:type="dcterms:W3CDTF">2024-10-12T10:14:40Z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