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73db611c608f2a3835dfa9be669a2b4f5a73b"/>
    <w:p>
      <w:pPr>
        <w:pStyle w:val="Heading3"/>
      </w:pPr>
      <w:r>
        <w:t xml:space="preserve">Московско-Рязанская транспортная прокуратура разъясняет об ограничении оборота оружия на период проведения чемпионата мира по футболу FIFA 2018</w:t>
      </w:r>
    </w:p>
    <w:p>
      <w:pPr>
        <w:pStyle w:val="FirstParagraph"/>
      </w:pPr>
      <w:r>
        <w:t xml:space="preserve">23.06.2018</w:t>
      </w:r>
    </w:p>
    <w:p>
      <w:pPr>
        <w:pStyle w:val="BodyText"/>
      </w:pPr>
      <w:r>
        <w:t xml:space="preserve">В соответствии с Указом Президента Российской Федерации от 09.05.2017 № 202 «Об особенностях применения усиленных мер безопасности в период проведения в Российской Федерации чемпионата мира по футболу FIFA 2018 года и Кубка конфедераций FIFA 2017 года» введены усиленные меры безопасности на территориях субъектов Российской Федерации, в пределах которых расположены объекты инфраструктуры, предназначенные для проведения чемпионата мира по футболу FIFA 2018 года.</w:t>
      </w:r>
    </w:p>
    <w:p>
      <w:pPr>
        <w:pStyle w:val="BodyText"/>
      </w:pPr>
      <w:r>
        <w:t xml:space="preserve">Согласно п. 12 Указа Президента РФ с 25 мая по 25 июля 2018 г. в субъектах Российской Федерации запрещен:</w:t>
      </w:r>
    </w:p>
    <w:p>
      <w:pPr>
        <w:pStyle w:val="BodyText"/>
      </w:pPr>
      <w:r>
        <w:t xml:space="preserve">а) оборот гражданского и служебного оружия и патронов к нему (за исключением экспонирования, учета, хранения и изъятия гражданского и служебного оружия и патронов к нему, передачи, перевозки, транспортирования, использования, ввоза в Российскую Федерацию и вывоза из Российской Федерации спортивного огнестрельного оружия и патронов к нему в целях подготовки и проведения всероссийских и международных спортивных соревнований по стрелковым видам спорта, а также передачи, ношения, транспортирования и использования гражданского и служебного оружия и патронов к нему при исполнении работниками юридических лиц с особыми уставными задачами возложенных на них федеральным законом служебных обязанностей по защите жизни и здоровья граждан, собственности, по охране природы и природных ресурсов, ценных и опасных грузов, специальной корреспонденции);</w:t>
      </w:r>
    </w:p>
    <w:p>
      <w:pPr>
        <w:pStyle w:val="BodyText"/>
      </w:pPr>
      <w:r>
        <w:t xml:space="preserve">б) оборот взрывчатых веществ и материалов промышленного назначения, а также изделий на их основе (за исключением хранения и изъятия таких веществ, материалов и изделий);</w:t>
      </w:r>
    </w:p>
    <w:p>
      <w:pPr>
        <w:pStyle w:val="BodyText"/>
      </w:pPr>
      <w:r>
        <w:t xml:space="preserve">в) оборот ядовитых веществ, включенных в список ядовитых веществ для целей статьи 234 и других статей Уголовного кодекса Российской Федерации, утвержденный постановлением Правительства Российской Федерации от 29 декабря 2007 г. № 964 (за исключением хранения и изъятия таких веществ, а также за исключением случаев, когда они входят в состав лекарственных препаратов, зарегистрированных на территории Российской Федерации в установленном порядке).</w:t>
      </w:r>
    </w:p>
    <w:p>
      <w:pPr>
        <w:pStyle w:val="BodyText"/>
      </w:pPr>
      <w:r>
        <w:t xml:space="preserve">Пунктом 12.1 Указа Президента установлено, что в исключительных случаях оборот оружия, патронов, веществ, материалов и изделий, названных в пункте настоящего Указа, может осуществляться в соответствии с решениями межведомственного оперативного штаба.</w:t>
      </w:r>
    </w:p>
    <w:p>
      <w:pPr>
        <w:pStyle w:val="BodyText"/>
      </w:pPr>
      <w:r>
        <w:t xml:space="preserve">Особое внимание стоит обратить на то, что в городе Москве будут проводиться спортивные соревнования чемпионата мира по футболу FIFA 2018 года, и на всей территории города вводятся вышеуказанные усиленные меры безопасности.</w:t>
      </w:r>
    </w:p>
    <w:p>
      <w:pPr>
        <w:pStyle w:val="BodyText"/>
      </w:pPr>
      <w:r>
        <w:t xml:space="preserve">Согласно решению межведомственного оперативного штаба в единый перечень объектов, задействованных в проведении чемпионата мира по футболу FIFA 2018 включены и международные аэропорты, находящиеся на территории Московской области. В связи с этим усиленные меры безопасности будут действовать на территории международных аэропортов Шереметьево, Домодедово и Жуковский.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http://sokolinka.mos.ru/law-enforcement-and-security/the-prosecutor-s-office-informs/memo-of-prosecutor-s-office/detail/7409676.html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409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409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2025-06-01T02:51:47Z</dcterms:created>
  <dcterms:modified xsi:type="dcterms:W3CDTF">2025-06-01T02:51:47Z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