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526dad3a7468f14de6f80b26353d600712f2c"/>
    <w:p>
      <w:pPr>
        <w:pStyle w:val="Heading3"/>
      </w:pPr>
      <w:r>
        <w:t xml:space="preserve">Измайловская межрайонная прокуратура разъясняет права и обязанности несовершеннолетних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  <w:r>
        <w:t xml:space="preserve">Измайловская межрайонная прокуратура г. Москвы разъясняет, что несовершеннолетние наделены следующими правами и обязанностями:</w:t>
      </w:r>
    </w:p>
    <w:p>
      <w:pPr>
        <w:pStyle w:val="BodyText"/>
      </w:pPr>
      <w:r>
        <w:rPr>
          <w:bCs/>
          <w:b/>
        </w:rPr>
        <w:t xml:space="preserve">С рождения ребенок имеет права:</w:t>
      </w:r>
    </w:p>
    <w:p>
      <w:pPr>
        <w:numPr>
          <w:ilvl w:val="0"/>
          <w:numId w:val="1001"/>
        </w:numPr>
        <w:pStyle w:val="Compact"/>
      </w:pPr>
      <w:r>
        <w:t xml:space="preserve">на имя;</w:t>
      </w:r>
    </w:p>
    <w:p>
      <w:pPr>
        <w:numPr>
          <w:ilvl w:val="0"/>
          <w:numId w:val="1001"/>
        </w:numPr>
        <w:pStyle w:val="Compact"/>
      </w:pPr>
      <w:r>
        <w:t xml:space="preserve">жить и воспитываться в семье, насколько это возможно;</w:t>
      </w:r>
    </w:p>
    <w:p>
      <w:pPr>
        <w:numPr>
          <w:ilvl w:val="0"/>
          <w:numId w:val="1001"/>
        </w:numPr>
        <w:pStyle w:val="Compact"/>
      </w:pPr>
      <w:r>
        <w:t xml:space="preserve">знать родителей и жить вместе с ними (если это не противоречит интересам ребенка);</w:t>
      </w:r>
    </w:p>
    <w:p>
      <w:pPr>
        <w:numPr>
          <w:ilvl w:val="0"/>
          <w:numId w:val="1001"/>
        </w:numPr>
        <w:pStyle w:val="Compact"/>
      </w:pPr>
      <w:r>
        <w:t xml:space="preserve">на заботу и воспитание родителями (или лицами, их заменяющими);</w:t>
      </w:r>
    </w:p>
    <w:p>
      <w:pPr>
        <w:numPr>
          <w:ilvl w:val="0"/>
          <w:numId w:val="1001"/>
        </w:numPr>
        <w:pStyle w:val="Compact"/>
      </w:pPr>
      <w:r>
        <w:t xml:space="preserve">на всестороннее развитие и уважение человеческого достоинства;</w:t>
      </w:r>
    </w:p>
    <w:p>
      <w:pPr>
        <w:numPr>
          <w:ilvl w:val="0"/>
          <w:numId w:val="1001"/>
        </w:numPr>
        <w:pStyle w:val="Compact"/>
      </w:pPr>
      <w:r>
        <w:t xml:space="preserve">выражать свое мнение при решении в семье любого вопроса, затрагивающего его интересы;</w:t>
      </w:r>
    </w:p>
    <w:p>
      <w:pPr>
        <w:numPr>
          <w:ilvl w:val="0"/>
          <w:numId w:val="1001"/>
        </w:numPr>
        <w:pStyle w:val="Compact"/>
      </w:pPr>
      <w:r>
        <w:t xml:space="preserve">на защиту своих прав и законных интересов родителями (лицами, их замещающими), органами опеки и попечительства, прокурором и судом;</w:t>
      </w:r>
    </w:p>
    <w:p>
      <w:pPr>
        <w:numPr>
          <w:ilvl w:val="0"/>
          <w:numId w:val="1001"/>
        </w:numPr>
        <w:pStyle w:val="Compact"/>
      </w:pPr>
      <w:r>
        <w:t xml:space="preserve">на гражданство;</w:t>
      </w:r>
    </w:p>
    <w:p>
      <w:pPr>
        <w:numPr>
          <w:ilvl w:val="0"/>
          <w:numId w:val="1001"/>
        </w:numPr>
        <w:pStyle w:val="Compact"/>
      </w:pPr>
      <w:r>
        <w:t xml:space="preserve">иметь на праве собственности имущество (полученное в дар или в наследство, а также приобретенное на средства ребенка);</w:t>
      </w:r>
    </w:p>
    <w:p>
      <w:pPr>
        <w:numPr>
          <w:ilvl w:val="0"/>
          <w:numId w:val="1001"/>
        </w:numPr>
        <w:pStyle w:val="Compact"/>
      </w:pPr>
      <w:r>
        <w:t xml:space="preserve">на самостоятельное обращение в орган опеки и попечительства за защитой своих прав;</w:t>
      </w:r>
    </w:p>
    <w:p>
      <w:pPr>
        <w:pStyle w:val="FirstParagraph"/>
      </w:pPr>
      <w:r>
        <w:rPr>
          <w:bCs/>
          <w:b/>
        </w:rPr>
        <w:t xml:space="preserve">обязанности:</w:t>
      </w:r>
    </w:p>
    <w:p>
      <w:pPr>
        <w:numPr>
          <w:ilvl w:val="0"/>
          <w:numId w:val="1002"/>
        </w:numPr>
        <w:pStyle w:val="Compact"/>
      </w:pPr>
      <w:r>
        <w:t xml:space="preserve">слушаться родителей и лиц, их заменяющих, принимать их заботу и воспитание, за исключением случаев пренебрежительного, жестокого, грубого, унижающего, человеческое достоинство обращения, оскорбления или эксплуатации;</w:t>
      </w:r>
    </w:p>
    <w:p>
      <w:pPr>
        <w:numPr>
          <w:ilvl w:val="0"/>
          <w:numId w:val="1002"/>
        </w:numPr>
        <w:pStyle w:val="Compact"/>
      </w:pPr>
      <w:r>
        <w:t xml:space="preserve">.соблюдать правила поведения, установленные в воспитательных и образовательных учреждениях, дома и в общественных местах.</w:t>
      </w:r>
    </w:p>
    <w:p>
      <w:pPr>
        <w:pStyle w:val="FirstParagraph"/>
      </w:pPr>
      <w:r>
        <w:rPr>
          <w:bCs/>
          <w:b/>
        </w:rPr>
        <w:t xml:space="preserve">С 6 лет добавляются права</w:t>
      </w:r>
    </w:p>
    <w:p>
      <w:pPr>
        <w:numPr>
          <w:ilvl w:val="0"/>
          <w:numId w:val="1003"/>
        </w:numPr>
        <w:pStyle w:val="Compact"/>
      </w:pPr>
      <w:r>
        <w:t xml:space="preserve">совершать мелкие бытовые сделки;</w:t>
      </w:r>
    </w:p>
    <w:p>
      <w:pPr>
        <w:numPr>
          <w:ilvl w:val="0"/>
          <w:numId w:val="1003"/>
        </w:numPr>
        <w:pStyle w:val="Compact"/>
      </w:pPr>
      <w:r>
        <w:t xml:space="preserve">совершать сделки, направленные на безвозмездное получение выгоды, не требующие нотариального удостоверения или государственной регистрации;</w:t>
      </w:r>
    </w:p>
    <w:p>
      <w:pPr>
        <w:numPr>
          <w:ilvl w:val="0"/>
          <w:numId w:val="1003"/>
        </w:numPr>
        <w:pStyle w:val="Compact"/>
      </w:pPr>
      <w:r>
        <w:t xml:space="preserve">совершать сделки по распоряжению средствами, предоставленными родителями или другими людьми, с согласия родителей для определенной цели или для свободного распоряжения;</w:t>
      </w:r>
    </w:p>
    <w:p>
      <w:pPr>
        <w:pStyle w:val="FirstParagraph"/>
      </w:pPr>
      <w:r>
        <w:rPr>
          <w:bCs/>
          <w:b/>
        </w:rPr>
        <w:t xml:space="preserve">обязанности:</w:t>
      </w:r>
    </w:p>
    <w:p>
      <w:pPr>
        <w:numPr>
          <w:ilvl w:val="0"/>
          <w:numId w:val="1004"/>
        </w:numPr>
        <w:pStyle w:val="Compact"/>
      </w:pPr>
      <w:r>
        <w:t xml:space="preserve">получить основное общее образование (9 классов);</w:t>
      </w:r>
    </w:p>
    <w:p>
      <w:pPr>
        <w:numPr>
          <w:ilvl w:val="0"/>
          <w:numId w:val="1004"/>
        </w:numPr>
        <w:pStyle w:val="Compact"/>
      </w:pPr>
      <w:r>
        <w:t xml:space="preserve">соблюдать правила внутреннего распорядка учебного заведения, учебной дисциплины;</w:t>
      </w:r>
    </w:p>
    <w:p>
      <w:pPr>
        <w:pStyle w:val="FirstParagraph"/>
      </w:pPr>
      <w:r>
        <w:rPr>
          <w:bCs/>
          <w:b/>
        </w:rPr>
        <w:t xml:space="preserve">ответственность:</w:t>
      </w:r>
    </w:p>
    <w:p>
      <w:pPr>
        <w:numPr>
          <w:ilvl w:val="0"/>
          <w:numId w:val="1005"/>
        </w:numPr>
        <w:pStyle w:val="Compact"/>
      </w:pPr>
      <w:r>
        <w:t xml:space="preserve">перед преподавателями, администрацией учебного заведения;</w:t>
      </w:r>
    </w:p>
    <w:p>
      <w:pPr>
        <w:numPr>
          <w:ilvl w:val="0"/>
          <w:numId w:val="1005"/>
        </w:numPr>
        <w:pStyle w:val="Compact"/>
      </w:pPr>
      <w:r>
        <w:t xml:space="preserve">за совершение общественно опасных действий, бродяжничества, уклонение от учебы, пьянства, вплоть до направления комиссией по делам несовершеннолетних в специальные учебно-воспитательные учреждения.</w:t>
      </w:r>
    </w:p>
    <w:p>
      <w:pPr>
        <w:pStyle w:val="FirstParagraph"/>
      </w:pPr>
      <w:r>
        <w:rPr>
          <w:bCs/>
          <w:b/>
        </w:rPr>
        <w:t xml:space="preserve">С 8 лет добавляются права:</w:t>
      </w:r>
    </w:p>
    <w:p>
      <w:pPr>
        <w:numPr>
          <w:ilvl w:val="0"/>
          <w:numId w:val="1006"/>
        </w:numPr>
        <w:pStyle w:val="Compact"/>
      </w:pPr>
      <w:r>
        <w:t xml:space="preserve">на участие в детском общественном объединении;</w:t>
      </w:r>
    </w:p>
    <w:p>
      <w:pPr>
        <w:pStyle w:val="FirstParagraph"/>
      </w:pPr>
      <w:r>
        <w:rPr>
          <w:bCs/>
          <w:b/>
        </w:rPr>
        <w:t xml:space="preserve">обязанности:</w:t>
      </w:r>
    </w:p>
    <w:p>
      <w:pPr>
        <w:numPr>
          <w:ilvl w:val="0"/>
          <w:numId w:val="1007"/>
        </w:numPr>
        <w:pStyle w:val="Compact"/>
      </w:pPr>
      <w:r>
        <w:t xml:space="preserve">соблюдать устав школы, правила детского общественного объединения;</w:t>
      </w:r>
    </w:p>
    <w:p>
      <w:pPr>
        <w:pStyle w:val="FirstParagraph"/>
      </w:pPr>
      <w:r>
        <w:rPr>
          <w:bCs/>
          <w:b/>
        </w:rPr>
        <w:t xml:space="preserve">ответственность:</w:t>
      </w:r>
    </w:p>
    <w:p>
      <w:pPr>
        <w:numPr>
          <w:ilvl w:val="0"/>
          <w:numId w:val="1008"/>
        </w:numPr>
        <w:pStyle w:val="Compact"/>
      </w:pPr>
      <w:r>
        <w:t xml:space="preserve">перед детским общественным объединением и его участниками.</w:t>
      </w:r>
    </w:p>
    <w:p>
      <w:pPr>
        <w:pStyle w:val="FirstParagraph"/>
      </w:pPr>
      <w:r>
        <w:rPr>
          <w:bCs/>
          <w:b/>
        </w:rPr>
        <w:t xml:space="preserve">с 10 лет добавляются права:</w:t>
      </w:r>
    </w:p>
    <w:p>
      <w:pPr>
        <w:numPr>
          <w:ilvl w:val="0"/>
          <w:numId w:val="1009"/>
        </w:numPr>
        <w:pStyle w:val="Compact"/>
      </w:pPr>
      <w:r>
        <w:t xml:space="preserve">на учет своего мнения при решении в семье любого вопроса;</w:t>
      </w:r>
    </w:p>
    <w:p>
      <w:pPr>
        <w:numPr>
          <w:ilvl w:val="0"/>
          <w:numId w:val="1009"/>
        </w:numPr>
        <w:pStyle w:val="Compact"/>
      </w:pPr>
      <w:r>
        <w:t xml:space="preserve">быть заслушанным в ходе любого судебного или административного разбирательства;</w:t>
      </w:r>
    </w:p>
    <w:p>
      <w:pPr>
        <w:numPr>
          <w:ilvl w:val="0"/>
          <w:numId w:val="1009"/>
        </w:numPr>
        <w:pStyle w:val="Compact"/>
      </w:pPr>
      <w:r>
        <w:t xml:space="preserve">давать согласие на изменение своего имени и фамилии, на восстановление родителя в родительских правах, на усыновление или передачу в приемную семью;</w:t>
      </w:r>
    </w:p>
    <w:p>
      <w:pPr>
        <w:pStyle w:val="FirstParagraph"/>
      </w:pPr>
      <w:r>
        <w:rPr>
          <w:bCs/>
          <w:b/>
        </w:rPr>
        <w:t xml:space="preserve">ответственность:</w:t>
      </w:r>
    </w:p>
    <w:p>
      <w:pPr>
        <w:numPr>
          <w:ilvl w:val="0"/>
          <w:numId w:val="1010"/>
        </w:numPr>
        <w:pStyle w:val="Compact"/>
      </w:pPr>
      <w:r>
        <w:t xml:space="preserve">с 11 лет несовершеннолетний может быть помещен в специальное воспитательное учреждение для детей и подростков (спецшкола, специнтернат и т.д.) в случае совершения общественно опасных действий или злостного и систематического нарушения правил общественного поведения.</w:t>
      </w:r>
    </w:p>
    <w:p>
      <w:pPr>
        <w:pStyle w:val="FirstParagraph"/>
      </w:pPr>
      <w:r>
        <w:rPr>
          <w:bCs/>
          <w:b/>
        </w:rPr>
        <w:t xml:space="preserve">С 14 лет добавляются права:</w:t>
      </w:r>
    </w:p>
    <w:p>
      <w:pPr>
        <w:numPr>
          <w:ilvl w:val="0"/>
          <w:numId w:val="1011"/>
        </w:numPr>
        <w:pStyle w:val="Compact"/>
      </w:pPr>
      <w:r>
        <w:t xml:space="preserve">получить паспорт гражданина Российской Федерации;</w:t>
      </w:r>
    </w:p>
    <w:p>
      <w:pPr>
        <w:numPr>
          <w:ilvl w:val="0"/>
          <w:numId w:val="1011"/>
        </w:numPr>
        <w:pStyle w:val="Compact"/>
      </w:pPr>
      <w:r>
        <w:t xml:space="preserve">самостоятельно обращаться в суд для защиты своих прав;</w:t>
      </w:r>
    </w:p>
    <w:p>
      <w:pPr>
        <w:numPr>
          <w:ilvl w:val="0"/>
          <w:numId w:val="1011"/>
        </w:numPr>
        <w:pStyle w:val="Compact"/>
      </w:pPr>
      <w:r>
        <w:t xml:space="preserve">требовать отмены усыновления;</w:t>
      </w:r>
    </w:p>
    <w:p>
      <w:pPr>
        <w:numPr>
          <w:ilvl w:val="0"/>
          <w:numId w:val="1011"/>
        </w:numPr>
        <w:pStyle w:val="Compact"/>
      </w:pPr>
      <w:r>
        <w:t xml:space="preserve">давать согласие на изменение своего гражданства;</w:t>
      </w:r>
    </w:p>
    <w:p>
      <w:pPr>
        <w:numPr>
          <w:ilvl w:val="0"/>
          <w:numId w:val="1011"/>
        </w:numPr>
        <w:pStyle w:val="Compact"/>
      </w:pPr>
      <w:r>
        <w:t xml:space="preserve">требовать установления отцовства в отношении своего ребенка в судебном порядке;</w:t>
      </w:r>
    </w:p>
    <w:p>
      <w:pPr>
        <w:numPr>
          <w:ilvl w:val="0"/>
          <w:numId w:val="1011"/>
        </w:numPr>
        <w:pStyle w:val="Compact"/>
      </w:pPr>
      <w:r>
        <w:t xml:space="preserve">работать в свободное от учебы время (например, во время каникул) с согласия одного из родителей, не более 4 часов в день с определенными трудовым законодательством РФ льготами;</w:t>
      </w:r>
    </w:p>
    <w:p>
      <w:pPr>
        <w:numPr>
          <w:ilvl w:val="0"/>
          <w:numId w:val="1011"/>
        </w:numPr>
        <w:pStyle w:val="Compact"/>
      </w:pPr>
      <w:r>
        <w:t xml:space="preserve">заключать любые сделки с согласия родителей, лиц, их заменяющих;</w:t>
      </w:r>
    </w:p>
    <w:p>
      <w:pPr>
        <w:numPr>
          <w:ilvl w:val="0"/>
          <w:numId w:val="1011"/>
        </w:numPr>
        <w:pStyle w:val="Compact"/>
      </w:pPr>
      <w:r>
        <w:t xml:space="preserve">самостоятельно распоряжаться своим заработком, стипендией, иными доходами;</w:t>
      </w:r>
    </w:p>
    <w:p>
      <w:pPr>
        <w:numPr>
          <w:ilvl w:val="0"/>
          <w:numId w:val="1011"/>
        </w:numPr>
        <w:pStyle w:val="Compact"/>
      </w:pPr>
      <w:r>
        <w:t xml:space="preserve">самостоятельно осуществлять права автора произведения науки, литературы или искусства, изобретения или другого результата своей интеллектуальной деятельности;</w:t>
      </w:r>
    </w:p>
    <w:p>
      <w:pPr>
        <w:numPr>
          <w:ilvl w:val="0"/>
          <w:numId w:val="1011"/>
        </w:numPr>
        <w:pStyle w:val="Compact"/>
      </w:pPr>
      <w:r>
        <w:t xml:space="preserve">вносить вклады в банки и распоряжаться ими;</w:t>
      </w:r>
    </w:p>
    <w:p>
      <w:pPr>
        <w:numPr>
          <w:ilvl w:val="0"/>
          <w:numId w:val="1011"/>
        </w:numPr>
        <w:pStyle w:val="Compact"/>
      </w:pPr>
      <w:r>
        <w:t xml:space="preserve">управлять велосипедом при движении по дорогам, учиться вождению мотоцикла;</w:t>
      </w:r>
    </w:p>
    <w:p>
      <w:pPr>
        <w:numPr>
          <w:ilvl w:val="0"/>
          <w:numId w:val="1011"/>
        </w:numPr>
        <w:pStyle w:val="Compact"/>
      </w:pPr>
      <w:r>
        <w:t xml:space="preserve">участвовать в молодежном общественном объединении;</w:t>
      </w:r>
    </w:p>
    <w:p>
      <w:pPr>
        <w:pStyle w:val="FirstParagraph"/>
      </w:pPr>
      <w:r>
        <w:rPr>
          <w:bCs/>
          <w:b/>
        </w:rPr>
        <w:t xml:space="preserve">обязанности:</w:t>
      </w:r>
    </w:p>
    <w:p>
      <w:pPr>
        <w:numPr>
          <w:ilvl w:val="0"/>
          <w:numId w:val="1012"/>
        </w:numPr>
        <w:pStyle w:val="Compact"/>
      </w:pPr>
      <w:r>
        <w:t xml:space="preserve">выполнять трудовые поручения в соответствии с условиями контракта, правилами трудового распорядка и трудовым законодательством;</w:t>
      </w:r>
    </w:p>
    <w:p>
      <w:pPr>
        <w:numPr>
          <w:ilvl w:val="0"/>
          <w:numId w:val="1012"/>
        </w:numPr>
        <w:pStyle w:val="Compact"/>
      </w:pPr>
      <w:r>
        <w:t xml:space="preserve">соблюдать устав школы, правила молодежного общественного объединения;</w:t>
      </w:r>
    </w:p>
    <w:p>
      <w:pPr>
        <w:pStyle w:val="FirstParagraph"/>
      </w:pPr>
      <w:r>
        <w:rPr>
          <w:bCs/>
          <w:b/>
        </w:rPr>
        <w:t xml:space="preserve">ответственность:</w:t>
      </w:r>
    </w:p>
    <w:p>
      <w:pPr>
        <w:numPr>
          <w:ilvl w:val="0"/>
          <w:numId w:val="1013"/>
        </w:numPr>
        <w:pStyle w:val="Compact"/>
      </w:pPr>
      <w:r>
        <w:t xml:space="preserve">исключение из школы за совершение правонарушений, в том числе за грубые и неоднократные нарушения устава школы;</w:t>
      </w:r>
    </w:p>
    <w:p>
      <w:pPr>
        <w:numPr>
          <w:ilvl w:val="0"/>
          <w:numId w:val="1013"/>
        </w:numPr>
        <w:pStyle w:val="Compact"/>
      </w:pPr>
      <w:r>
        <w:t xml:space="preserve">самостоятельная имущественная ответственность по заключенным сделкам;</w:t>
      </w:r>
    </w:p>
    <w:p>
      <w:pPr>
        <w:numPr>
          <w:ilvl w:val="0"/>
          <w:numId w:val="1013"/>
        </w:numPr>
        <w:pStyle w:val="Compact"/>
      </w:pPr>
      <w:r>
        <w:t xml:space="preserve">возмещение причиненного вреда;</w:t>
      </w:r>
    </w:p>
    <w:p>
      <w:pPr>
        <w:numPr>
          <w:ilvl w:val="0"/>
          <w:numId w:val="1013"/>
        </w:numPr>
        <w:pStyle w:val="Compact"/>
      </w:pPr>
      <w:r>
        <w:t xml:space="preserve">ответственность за нарушение трудовой дисциплины;</w:t>
      </w:r>
    </w:p>
    <w:p>
      <w:pPr>
        <w:numPr>
          <w:ilvl w:val="0"/>
          <w:numId w:val="1013"/>
        </w:numPr>
        <w:pStyle w:val="Compact"/>
      </w:pPr>
      <w:r>
        <w:t xml:space="preserve">уголовная ответственность за отдельные виды преступлений (убийство, умышленное причинение тяжкого и средней тяжести вреда здоровью, изнасилование, кража, грабеж, разбой, вымогательство, неправомерное завладение транспортным средством, заведомо ложное сообщение об акте терроризма, вандализм, приведение в негодность транспортных средств или путей сообщения и др.).</w:t>
      </w:r>
    </w:p>
    <w:p>
      <w:pPr>
        <w:pStyle w:val="FirstParagraph"/>
      </w:pPr>
      <w:r>
        <w:rPr>
          <w:bCs/>
          <w:b/>
        </w:rPr>
        <w:t xml:space="preserve">С 15 лет добавляются права:</w:t>
      </w:r>
    </w:p>
    <w:p>
      <w:pPr>
        <w:numPr>
          <w:ilvl w:val="0"/>
          <w:numId w:val="1014"/>
        </w:numPr>
        <w:pStyle w:val="Compact"/>
      </w:pPr>
      <w:r>
        <w:t xml:space="preserve">работать не более 24 часов в неделю на льготных условиях, предусмотренных трудовым законодательством РФ.</w:t>
      </w:r>
    </w:p>
    <w:p>
      <w:pPr>
        <w:pStyle w:val="FirstParagraph"/>
      </w:pPr>
      <w:r>
        <w:rPr>
          <w:bCs/>
          <w:b/>
        </w:rPr>
        <w:t xml:space="preserve">С 16 лет добавляются права:</w:t>
      </w:r>
    </w:p>
    <w:p>
      <w:pPr>
        <w:numPr>
          <w:ilvl w:val="0"/>
          <w:numId w:val="1015"/>
        </w:numPr>
        <w:pStyle w:val="Compact"/>
      </w:pPr>
      <w:r>
        <w:t xml:space="preserve">вступать в брак при наличии уважительных причин с разрешения органа местного самоуправления (в некоторых субъектах Федерации законом могут быть установлены порядок и условия вступления в брак с учетом особых обстоятельств до 16 лет);</w:t>
      </w:r>
    </w:p>
    <w:p>
      <w:pPr>
        <w:numPr>
          <w:ilvl w:val="0"/>
          <w:numId w:val="1015"/>
        </w:numPr>
        <w:pStyle w:val="Compact"/>
      </w:pPr>
      <w:r>
        <w:t xml:space="preserve">работать не более 36 часов в неделю на льготных условиях, предусмотренных трудовым законодательством РФ;</w:t>
      </w:r>
    </w:p>
    <w:p>
      <w:pPr>
        <w:numPr>
          <w:ilvl w:val="0"/>
          <w:numId w:val="1015"/>
        </w:numPr>
        <w:pStyle w:val="Compact"/>
      </w:pPr>
      <w:r>
        <w:t xml:space="preserve">быть членом кооператива;</w:t>
      </w:r>
    </w:p>
    <w:p>
      <w:pPr>
        <w:numPr>
          <w:ilvl w:val="0"/>
          <w:numId w:val="1015"/>
        </w:numPr>
        <w:pStyle w:val="Compact"/>
      </w:pPr>
      <w:r>
        <w:t xml:space="preserve">управлять мопедом при движении по дорогам, учиться вождению автомобиля;</w:t>
      </w:r>
    </w:p>
    <w:p>
      <w:pPr>
        <w:numPr>
          <w:ilvl w:val="0"/>
          <w:numId w:val="1015"/>
        </w:numPr>
        <w:pStyle w:val="Compact"/>
      </w:pPr>
      <w:r>
        <w:t xml:space="preserve">быть признанным полностью дееспособным (получить все права 18-летнего) по решению органа опеки и попечительства (с согласия родителей) или суда (в случае работы по трудовому договору или занятия предпринимательской деятельностью с согласия родителей);</w:t>
      </w:r>
    </w:p>
    <w:p>
      <w:pPr>
        <w:pStyle w:val="FirstParagraph"/>
      </w:pPr>
      <w:r>
        <w:rPr>
          <w:bCs/>
          <w:b/>
        </w:rPr>
        <w:t xml:space="preserve">ответственность:</w:t>
      </w:r>
    </w:p>
    <w:p>
      <w:pPr>
        <w:numPr>
          <w:ilvl w:val="0"/>
          <w:numId w:val="1016"/>
        </w:numPr>
        <w:pStyle w:val="Compact"/>
      </w:pPr>
      <w:r>
        <w:t xml:space="preserve">за административные правонарушения в порядке, установленном законодательством РФ;</w:t>
      </w:r>
    </w:p>
    <w:p>
      <w:pPr>
        <w:numPr>
          <w:ilvl w:val="0"/>
          <w:numId w:val="1016"/>
        </w:numPr>
        <w:pStyle w:val="Compact"/>
      </w:pPr>
      <w:r>
        <w:t xml:space="preserve">за совершение всех видов преступлений.</w:t>
      </w:r>
    </w:p>
    <w:p>
      <w:pPr>
        <w:pStyle w:val="FirstParagraph"/>
      </w:pPr>
      <w:r>
        <w:rPr>
          <w:bCs/>
          <w:b/>
        </w:rPr>
        <w:t xml:space="preserve">С 17 лет добавляется обязанность:</w:t>
      </w:r>
    </w:p>
    <w:p>
      <w:pPr>
        <w:numPr>
          <w:ilvl w:val="0"/>
          <w:numId w:val="1017"/>
        </w:numPr>
        <w:pStyle w:val="Compact"/>
      </w:pPr>
      <w:r>
        <w:t xml:space="preserve">встать на воинский учет (пройти комиссию и получить приписное свидетельство).</w:t>
      </w:r>
    </w:p>
    <w:p>
      <w:pPr>
        <w:pStyle w:val="FirstParagraph"/>
      </w:pPr>
      <w:r>
        <w:rPr>
          <w:bCs/>
          <w:b/>
        </w:rPr>
        <w:t xml:space="preserve">В 18 лет человек становится</w:t>
      </w:r>
      <w:r>
        <w:t xml:space="preserve"> </w:t>
      </w:r>
      <w:r>
        <w:t xml:space="preserve">полностью дееспособным, т.е. может иметь и приобретать своими действиями все права и обязанности, а также нести за свои действия полную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http://sokolinka.mos.ru/law-enforcement-and-security/the-prosecutor-s-office-informs/memo-of-prosecutor-s-office/detail/7540589.html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540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540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2024-07-29T02:36:57Z</dcterms:created>
  <dcterms:modified xsi:type="dcterms:W3CDTF">2024-07-29T02:36:57Z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