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2cbcf1ee8317150161892514f4edabdf44ba9"/>
    <w:p>
      <w:pPr>
        <w:pStyle w:val="Heading3"/>
      </w:pPr>
      <w:r>
        <w:t xml:space="preserve">Прокурор Восточного административного округа города Москвы разъясняет №178-ФЗ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t xml:space="preserve">Федеральным законом Российской Федерации № 178-ФЗ от 17.07.1999 «О государственной социальной поддержке» предусмотрена социальная помощь малоимущим семьям, малоимущим одиноко проживающим гражданам, а также иным категориям граждан, указанным в законе, в том числе:</w:t>
      </w:r>
    </w:p>
    <w:p>
      <w:pPr>
        <w:pStyle w:val="BodyText"/>
      </w:pPr>
      <w:r>
        <w:t xml:space="preserve">1) обеспечение необходимыми лекарственными препаратами для медицинского применения;</w:t>
      </w:r>
    </w:p>
    <w:p>
      <w:pPr>
        <w:pStyle w:val="BodyText"/>
      </w:pPr>
      <w:r>
        <w:t xml:space="preserve">2) предоставление при наличии медицинских показаний путевки на санаторно-курортное лечение, осуществляемое в целях профилактики основных заболеваний, в санаторно-курортные организации;</w:t>
      </w:r>
    </w:p>
    <w:p>
      <w:pPr>
        <w:pStyle w:val="BodyText"/>
      </w:pPr>
      <w:r>
        <w:t xml:space="preserve">3) бесплатный проезд на пригородном железнодорожном транспорте, а также на междугородном транспорте к месту лечения и обратно;</w:t>
      </w:r>
    </w:p>
    <w:p>
      <w:pPr>
        <w:pStyle w:val="BodyText"/>
      </w:pPr>
      <w:r>
        <w:t xml:space="preserve">4) социальные пособия;</w:t>
      </w:r>
    </w:p>
    <w:p>
      <w:pPr>
        <w:pStyle w:val="BodyText"/>
      </w:pPr>
      <w:r>
        <w:t xml:space="preserve">5) социальные доплаты к пенсии;</w:t>
      </w:r>
    </w:p>
    <w:p>
      <w:pPr>
        <w:pStyle w:val="BodyText"/>
      </w:pPr>
      <w:r>
        <w:t xml:space="preserve">6) субсидий;</w:t>
      </w:r>
    </w:p>
    <w:p>
      <w:pPr>
        <w:pStyle w:val="BodyText"/>
      </w:pPr>
      <w:r>
        <w:t xml:space="preserve">7) социальные услуги и жизненно необходимые товары.</w:t>
      </w:r>
    </w:p>
    <w:p>
      <w:pPr>
        <w:pStyle w:val="BodyText"/>
      </w:pPr>
      <w:r>
        <w:t xml:space="preserve">Для получения социальной помощи Вы должны обратиться с соответствующим заявлением в органы социальной защиты населения по месту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http://sokolinka.mos.ru/law-enforcement-and-security/the-prosecutor-s-office-informs/memo-of-prosecutor-s-office/detail/8177788.html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1777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81777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2025-05-27T15:50:29Z</dcterms:created>
  <dcterms:modified xsi:type="dcterms:W3CDTF">2025-05-27T15:50:29Z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