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d7f0dd1a32ab222bd3312f476a3b9cf562ea83"/>
    <w:p>
      <w:pPr>
        <w:pStyle w:val="Heading3"/>
      </w:pPr>
      <w:r>
        <w:t xml:space="preserve">Права и обязанности родителей по воспитанию и образованию детей, защите их прав и законных интересов</w:t>
      </w:r>
    </w:p>
    <w:p>
      <w:pPr>
        <w:pStyle w:val="FirstParagraph"/>
      </w:pPr>
      <w:r>
        <w:t xml:space="preserve">28.08.2019</w:t>
      </w:r>
    </w:p>
    <w:p>
      <w:pPr>
        <w:pStyle w:val="BodyText"/>
      </w:pPr>
      <w:r>
        <w:t xml:space="preserve">В статье 63 Семейного кодекса Российской Федерации закреплено право и обязанность родителей по воспитанию своих детей.</w:t>
      </w:r>
    </w:p>
    <w:p>
      <w:pPr>
        <w:pStyle w:val="BodyText"/>
      </w:pPr>
      <w:r>
        <w:t xml:space="preserve">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pPr>
        <w:pStyle w:val="BodyText"/>
      </w:pPr>
      <w:r>
        <w:t xml:space="preserve">Родители имеют преимущественное право на воспитание своих детей перед всеми другими лицами.</w:t>
      </w:r>
    </w:p>
    <w:p>
      <w:pPr>
        <w:pStyle w:val="BodyText"/>
      </w:pPr>
      <w:r>
        <w:t xml:space="preserve">Родители обязаны обеспечить получение детьми основного общего образования и создать условия для получения ими среднего (полного) общего образования.</w:t>
      </w:r>
    </w:p>
    <w:p>
      <w:pPr>
        <w:pStyle w:val="BodyText"/>
      </w:pPr>
      <w:r>
        <w:t xml:space="preserve">Родители с учетом мнения детей имеют право выбора образовательного учреждения и формы получения образования детьми.</w:t>
      </w:r>
    </w:p>
    <w:p>
      <w:pPr>
        <w:pStyle w:val="BodyText"/>
      </w:pPr>
      <w:r>
        <w:t xml:space="preserve">В статье 64 Семейного кодекса Российской Федерации закреплено право и обязанность родителей по защите прав и интересов детей.</w:t>
      </w:r>
    </w:p>
    <w:p>
      <w:pPr>
        <w:pStyle w:val="BodyText"/>
      </w:pPr>
      <w:r>
        <w:t xml:space="preserve">Защита прав и интересов детей возлагается на их родителей.</w:t>
      </w:r>
    </w:p>
    <w:p>
      <w:pPr>
        <w:pStyle w:val="BodyText"/>
      </w:pPr>
      <w:r>
        <w:t xml:space="preserve">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pPr>
        <w:pStyle w:val="BodyText"/>
      </w:pPr>
      <w:r>
        <w:t xml:space="preserve">Родители не вправе представлять интересы своих детей, если органом опеки и попечительства установлено, что между интересами родителей и детей имеются противоречия. В случае разногласий между родителями и детьми орган опеки и попечительства обязан назначить представителя для защиты прав и интересов детей.</w:t>
      </w:r>
    </w:p>
    <w:p>
      <w:pPr>
        <w:pStyle w:val="BodyText"/>
      </w:pPr>
      <w:r>
        <w:t xml:space="preserve">Статьей 65 Семейного кодекса Российской Федерации определено, что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w:t>
      </w:r>
    </w:p>
    <w:p>
      <w:pPr>
        <w:pStyle w:val="BodyText"/>
      </w:pPr>
      <w:r>
        <w:t xml:space="preserve">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pStyle w:val="BodyText"/>
      </w:pPr>
      <w:r>
        <w:t xml:space="preserve">Родители, осуществляющие родительские права в ущерб правам и интересам детей, несут ответственность в установленном законом порядке.</w:t>
      </w:r>
    </w:p>
    <w:p>
      <w:pPr>
        <w:pStyle w:val="BodyText"/>
      </w:pPr>
      <w:r>
        <w:t xml:space="preserve">Все вопросы, касающиеся воспитания и образования детей, решаются родителями по их взаимному согласию исходя из интересов детей и с учетом мнения детей. Родители (один из них) при наличии разногласий между ними вправе обратиться за разрешением этих разногласий в орган опеки и попечительства или в суд.</w:t>
      </w:r>
    </w:p>
    <w:p>
      <w:pPr>
        <w:pStyle w:val="BodyText"/>
      </w:pPr>
      <w:r>
        <w:t xml:space="preserve">Место жительства детей при раздельном проживании родителей устанавливается соглашением родителей.</w:t>
      </w:r>
    </w:p>
    <w:p>
      <w:pPr>
        <w:pStyle w:val="BodyText"/>
      </w:pPr>
      <w:r>
        <w:t xml:space="preserve">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w:t>
      </w:r>
    </w:p>
    <w:p>
      <w:pPr>
        <w:pStyle w:val="BodyText"/>
      </w:pPr>
      <w:r>
        <w:t xml:space="preserve">По требованию родителей (одного из них) в порядке, установленном гражданским процессуальным законодательством суд с обязательным участием органа опеки и попечительства вправе определить место жительства детей на период до вступления в законную силу судебного решения об определении их места жительства.</w:t>
      </w:r>
    </w:p>
    <w:p>
      <w:pPr>
        <w:pStyle w:val="BodyText"/>
      </w:pPr>
      <w:r>
        <w:t xml:space="preserve">Статьей 66 Семейного кодекса Российской Федерации определено осуществление родительских прав родителем, проживающим отдельно от ребенка</w:t>
      </w:r>
    </w:p>
    <w:p>
      <w:pPr>
        <w:pStyle w:val="BodyText"/>
      </w:pPr>
      <w:r>
        <w:t xml:space="preserve">Так, родитель, проживающий отдельно от ребенка, имеет права на общение с ребенком, участие в его воспитании и решении вопросов получения ребенком образования.</w:t>
      </w:r>
    </w:p>
    <w:p>
      <w:pPr>
        <w:pStyle w:val="BodyText"/>
      </w:pPr>
      <w:r>
        <w:t xml:space="preserve">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pPr>
        <w:pStyle w:val="BodyText"/>
      </w:pPr>
      <w:r>
        <w:t xml:space="preserve">Родители вправе заключить в письменной форме соглашение о порядке осуществления родительских прав родителем, проживающим отдельно от ребенка.</w:t>
      </w:r>
    </w:p>
    <w:p>
      <w:pPr>
        <w:pStyle w:val="BodyText"/>
      </w:pPr>
      <w:r>
        <w:t xml:space="preserve">Если родители не могут прийти к соглашению, спор разрешается судом с участием органа опеки и попечительства по требованию родителей (одного из них). По требованию родителей (одного из них) в порядке, установленном гражданским процессуальным законодательством,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w:t>
      </w:r>
    </w:p>
    <w:p>
      <w:pPr>
        <w:pStyle w:val="BodyText"/>
      </w:pPr>
      <w:r>
        <w:rPr>
          <w:bCs/>
          <w:b/>
        </w:rPr>
        <w:t xml:space="preserve">Право ребенка на защиту</w:t>
      </w:r>
    </w:p>
    <w:p>
      <w:pPr>
        <w:pStyle w:val="BodyText"/>
      </w:pPr>
      <w:r>
        <w:t xml:space="preserve">В статье 56 Семейный кодекс Российской Федерации закреплено право ребенка на защиту своих прав и законных интересов.</w:t>
      </w:r>
    </w:p>
    <w:p>
      <w:pPr>
        <w:pStyle w:val="BodyText"/>
      </w:pPr>
      <w:r>
        <w:t xml:space="preserve">Защита прав и законных интересов ребенка осуществляется родителями (лицами, их заменяющими), а в отдельных случаях, органом опеки и попечительства, прокурором и судом.</w:t>
      </w:r>
    </w:p>
    <w:p>
      <w:pPr>
        <w:pStyle w:val="BodyText"/>
      </w:pPr>
      <w:r>
        <w:t xml:space="preserve">Несовершеннолетний, признанный в соответствии с законом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pPr>
        <w:pStyle w:val="BodyText"/>
      </w:pPr>
      <w:r>
        <w:t xml:space="preserve">Ребенок имеет право на защиту от злоупотреблений со стороны родителей (лиц, их заменяющих).</w:t>
      </w:r>
    </w:p>
    <w:p>
      <w:pPr>
        <w:pStyle w:val="BodyText"/>
      </w:pPr>
      <w:r>
        <w:t xml:space="preserve">При нарушении прав и законных интересов ребенка, в том числе при невыполнении или при ненадлежащем выполнении родителями (одним из них)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орган опеки и попечительства, а по достижении возраста четырнадцати лет в суд.</w:t>
      </w:r>
    </w:p>
    <w:p>
      <w:pPr>
        <w:pStyle w:val="BodyText"/>
      </w:pPr>
      <w:r>
        <w:t xml:space="preserve">Должностные лица организаций и иные граждане, которым станет известно об угрозе жизни или здоровью ребенка, о нарушении его прав и законных интересов, обязаны сообщить об этом в орган опеки и попечительства по месту фактического нахождения ребенка. При получении таких сведений орган опеки и попечительства обязан принять необходимые меры по защите прав и законных интересов ребенка.</w:t>
      </w:r>
    </w:p>
    <w:p>
      <w:pPr>
        <w:pStyle w:val="BodyText"/>
      </w:pPr>
      <w:r>
        <w:rPr>
          <w:bCs/>
          <w:b/>
        </w:rPr>
        <w:t xml:space="preserve">Обязанности родителей по содержанию несовершеннолетних детей</w:t>
      </w:r>
    </w:p>
    <w:p>
      <w:pPr>
        <w:pStyle w:val="BodyText"/>
      </w:pPr>
      <w:r>
        <w:t xml:space="preserve">В Семейном кодексе Российской Федерации закреплена обязанность родителей по содержанию своих несовершеннолетних детей. Порядок и форма предоставления содержания несовершеннолетним детям определяются родителями самостоятельно. Родители вправе заключить соглашение о содержании своих несовершеннолетних детей (соглашение об уплате алиментов).</w:t>
      </w:r>
    </w:p>
    <w:p>
      <w:pPr>
        <w:pStyle w:val="BodyText"/>
      </w:pPr>
      <w:r>
        <w:t xml:space="preserve">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pPr>
        <w:pStyle w:val="BodyText"/>
      </w:pPr>
      <w:r>
        <w:t xml:space="preserve">При отсутствии соглашения родителей об уплате алиментов, при непредоставлении содержания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(одному из них).</w:t>
      </w:r>
    </w:p>
    <w:p>
      <w:pPr>
        <w:pStyle w:val="BodyText"/>
      </w:pPr>
      <w:r>
        <w:t xml:space="preserve">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pStyle w:val="BodyText"/>
      </w:pPr>
      <w:r>
        <w:t xml:space="preserve">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p>
      <w:pPr>
        <w:pStyle w:val="BodyText"/>
      </w:pPr>
      <w:r>
        <w:t xml:space="preserve">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pPr>
        <w:pStyle w:val="BodyText"/>
      </w:pPr>
      <w:r>
        <w:t xml:space="preserve">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pPr>
        <w:pStyle w:val="BodyText"/>
      </w:pPr>
      <w:r>
        <w:t xml:space="preserve">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w:t>
      </w:r>
    </w:p>
    <w:p>
      <w:pPr>
        <w:pStyle w:val="BodyText"/>
      </w:pPr>
      <w:r>
        <w:rPr>
          <w:bCs/>
          <w:b/>
        </w:rPr>
        <w:t xml:space="preserve">Административная ответственность за неисполнение родителями или иными законными представителями несовершеннолетних обязанностей по содержанию и воспитанию несовершеннолетних детей</w:t>
      </w:r>
    </w:p>
    <w:p>
      <w:pPr>
        <w:pStyle w:val="BodyText"/>
      </w:pPr>
      <w:r>
        <w:t xml:space="preserve">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pPr>
        <w:pStyle w:val="BodyText"/>
      </w:pPr>
      <w:r>
        <w:t xml:space="preserve">В статье 5.35. «Кодекса Российской Федерации об административных правонарушениях» предусмотрена административная ответственность за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в виде предупреждения или наложения административного штрафа в размере от ста до пятисот рублей.</w:t>
      </w:r>
    </w:p>
    <w:p>
      <w:pPr>
        <w:pStyle w:val="BodyText"/>
      </w:pPr>
      <w:r>
        <w:t xml:space="preserve">В случае нарушения родителями или иными законными представителями несовершеннолетних прав и интересов несовершеннолетних, выразившихся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наступает административная ответственность в виде административного штрафа в размере от двух тысяч до трех тысяч рублей.</w:t>
      </w:r>
    </w:p>
    <w:p>
      <w:pPr>
        <w:pStyle w:val="BodyText"/>
      </w:pPr>
      <w:r>
        <w:t xml:space="preserve">В случае повторного в течение года совершение административного правонарушения в виде неисполнения родителями или иными законными представителями несовершеннолетних обязанностей по содержанию и воспитанию несовершеннолетних детей предусмотрено наложение административного штрафа в размере от четырех тысяч до пяти тысяч рублей или административный арест на срок до пяти суток.</w:t>
      </w:r>
    </w:p>
    <w:p>
      <w:pPr>
        <w:pStyle w:val="BodyText"/>
      </w:pPr>
      <w:r>
        <w:rPr>
          <w:bCs/>
          <w:b/>
        </w:rPr>
        <w:t xml:space="preserve">Уголовная ответственность за неисполнение обязанностей по воспитанию несовершеннолетних детей</w:t>
      </w:r>
    </w:p>
    <w:p>
      <w:pPr>
        <w:pStyle w:val="BodyText"/>
      </w:pPr>
      <w:r>
        <w:t xml:space="preserve">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pPr>
        <w:pStyle w:val="BodyText"/>
      </w:pPr>
      <w:r>
        <w:t xml:space="preserve">Действующим законодательством предусмотрена административная ответственность, предусмотренная статьей 5.35. «Кодекса Российской Федерации об административных правонарушениях» и уголовная ответственность.</w:t>
      </w:r>
    </w:p>
    <w:p>
      <w:pPr>
        <w:pStyle w:val="BodyText"/>
      </w:pPr>
      <w:r>
        <w:t xml:space="preserve">Статья 156 Уголовного кодекса Российской Федерации, предусматривает уголовную ответственность за неисполнение обязанностей по воспитанию несовершеннолетнего.</w:t>
      </w:r>
    </w:p>
    <w:p>
      <w:pPr>
        <w:pStyle w:val="BodyText"/>
      </w:pPr>
      <w:r>
        <w:t xml:space="preserve">За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несовершеннолетним, если это деяние соединено с жестоким обращением с несовершеннолетним предусмотрено наказание в виде штрафа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http://sokolinka.mos.ru/law-enforcement-and-security/the-prosecutor-s-office-informs/memo-of-prosecutor-s-office/detail/8310889.html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83108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83108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2024-02-02T04:15:04Z</dcterms:created>
  <dcterms:modified xsi:type="dcterms:W3CDTF">2024-02-02T04:15:04Z</dcterms:modified>
</cp:coreProperties>
</file>

<file path=docProps/custom.xml><?xml version="1.0" encoding="utf-8"?>
<Properties xmlns="http://schemas.openxmlformats.org/officeDocument/2006/custom-properties" xmlns:vt="http://schemas.openxmlformats.org/officeDocument/2006/docPropsVTypes"/>
</file>