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4e0d048a6c73c830d863737ccef060d2481a607"/>
    <w:p>
      <w:pPr>
        <w:pStyle w:val="Heading3"/>
      </w:pPr>
      <w:r>
        <w:t xml:space="preserve">Кратко и по делу: предприниматели получат бесплатный доступ к библиотеке саммари</w:t>
      </w:r>
    </w:p>
    <w:p>
      <w:pPr>
        <w:pStyle w:val="FirstParagraph"/>
      </w:pPr>
      <w:r>
        <w:t xml:space="preserve">24.03.2025</w:t>
      </w:r>
    </w:p>
    <w:p>
      <w:pPr>
        <w:pStyle w:val="BodyText"/>
      </w:pPr>
      <w:r>
        <w:t xml:space="preserve">Сервис позволяет познакомиться с ключевыми идеями книг без необходимости читать их полностью.</w:t>
      </w:r>
    </w:p>
    <w:p>
      <w:pPr>
        <w:pStyle w:val="BodyText"/>
      </w:pPr>
      <w:r>
        <w:t xml:space="preserve">Столичные предприниматели могут ознакомиться с библиотекой саммари — краткими изложениями книг по бизнес-тематике. ГБУ «Малый бизнес Москвы» (МБМ) столичного Департамента предпринимательства и инновационного развития предоставляет бесплатный доступ к онлайн-сервису, где собрано около тысячи материалов в форматах текста, аудиозаписи и инфографики.</w:t>
      </w:r>
    </w:p>
    <w:p>
      <w:pPr>
        <w:pStyle w:val="BodyText"/>
      </w:pPr>
      <w:r>
        <w:t xml:space="preserve">Библиотека периодически обновляется и включает в себя обзоры по темам бизнеса, инвестиций и управления финансами, личной эффективности, технологий и другим. В тематических рубриках представлены новинки, популярные книги и самые читаемые за последний месяц издания.</w:t>
      </w:r>
    </w:p>
    <w:p>
      <w:pPr>
        <w:pStyle w:val="BodyText"/>
      </w:pPr>
      <w:r>
        <w:t xml:space="preserve">Материалы библиотеки позволят в сжатые сроки познакомиться с ключевыми идеями книг без необходимости читать их полностью. После изучения можно проверить, насколько хорошо усвоилось изложенное, пройдя небольшой тест. Кроме того, пользователи могут отслеживать прогресс и формировать персональные подборки в личном кабинете.</w:t>
      </w:r>
    </w:p>
    <w:p>
      <w:pPr>
        <w:pStyle w:val="BodyText"/>
      </w:pPr>
      <w:r>
        <w:t xml:space="preserve">Сервис доступен на странице проекта МБМ «Онлайн-академия» в разделе</w:t>
      </w:r>
      <w:r>
        <w:t xml:space="preserve"> </w:t>
      </w:r>
      <w:hyperlink r:id="rId20">
        <w:r>
          <w:rPr>
            <w:rStyle w:val="Hyperlink"/>
          </w:rPr>
          <w:t xml:space="preserve">«Бизнес-библиотека»</w:t>
        </w:r>
      </w:hyperlink>
      <w:r>
        <w:t xml:space="preserve"> </w:t>
      </w:r>
      <w:r>
        <w:t xml:space="preserve">и в мобильном приложении, где есть возможность скачать материалы и изучать их без подключения к интернету.</w:t>
      </w:r>
    </w:p>
    <w:p>
      <w:pPr>
        <w:pStyle w:val="BodyText"/>
      </w:pPr>
      <w:r>
        <w:t xml:space="preserve">ГБУ «Малый бизнес Москвы», подведомственное Департаменту предпринимательства и инновационного развития города Москвы, помогает открывать и развивать свое дело в столице. В центрах услуг для бизнеса каждый может узнать о финансовых и нефинансовых мерах государственной поддержки. Для предпринимателей проводят бесплатные обучающие и деловые мероприятия: форумы, семинары, тренинги, конференции, которые помогают повысить профессиональные компетенции и найти единомышленников.</w:t>
      </w:r>
    </w:p>
    <w:p>
      <w:pPr>
        <w:pStyle w:val="BodyText"/>
      </w:pPr>
      <w:r>
        <w:t xml:space="preserve">Получить консультацию по вопросам открытия и ведения бизнеса и более подробно узнать об актуальных мерах поддержки предпринимателей в Москве можно</w:t>
      </w:r>
      <w:r>
        <w:t xml:space="preserve"> </w:t>
      </w:r>
      <w:hyperlink r:id="rId21">
        <w:r>
          <w:rPr>
            <w:rStyle w:val="Hyperlink"/>
          </w:rPr>
          <w:t xml:space="preserve">на сайте МБМ</w:t>
        </w:r>
      </w:hyperlink>
      <w:r>
        <w:t xml:space="preserve"> </w:t>
      </w:r>
      <w:r>
        <w:t xml:space="preserve">и по телефону: +7 495 225⁠-14⁠-14.</w:t>
      </w:r>
    </w:p>
    <w:p>
      <w:pPr>
        <w:pStyle w:val="BodyText"/>
      </w:pPr>
      <w:r>
        <w:t xml:space="preserve">Поддержка предпринимателей осуществляется в рамках реализации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</w:t>
      </w:r>
      <w:r>
        <w:t xml:space="preserve"> </w:t>
      </w:r>
      <w:hyperlink r:id="rId22">
        <w:r>
          <w:rPr>
            <w:rStyle w:val="Hyperlink"/>
          </w:rPr>
          <w:t xml:space="preserve">«Эффективная и конкурентная экономика»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http://sokolinka.mos.ru/officially/relevant-information/detail/12873240.html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sokolinka.mos.ru" TargetMode="External" /><Relationship Type="http://schemas.openxmlformats.org/officeDocument/2006/relationships/hyperlink" Id="rId23" Target="http://sokolinka.mos.ru/officially/relevant-information/detail/12873240.html" TargetMode="External" /><Relationship Type="http://schemas.openxmlformats.org/officeDocument/2006/relationships/hyperlink" Id="rId21" Target="https://mbm.mos.ru/" TargetMode="External" /><Relationship Type="http://schemas.openxmlformats.org/officeDocument/2006/relationships/hyperlink" Id="rId20" Target="https://mbm.mos.ru/education/online-academy/business-library?page=1" TargetMode="External" /><Relationship Type="http://schemas.openxmlformats.org/officeDocument/2006/relationships/hyperlink" Id="rId22" Target="https://xn--80aapampemcchfmo7a3c9ehj.xn--p1ai/new-projects/effektivnaya-i-konkurentnaya-ekonomika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okolinka.mos.ru" TargetMode="External" /><Relationship Type="http://schemas.openxmlformats.org/officeDocument/2006/relationships/hyperlink" Id="rId23" Target="http://sokolinka.mos.ru/officially/relevant-information/detail/12873240.html" TargetMode="External" /><Relationship Type="http://schemas.openxmlformats.org/officeDocument/2006/relationships/hyperlink" Id="rId21" Target="https://mbm.mos.ru/" TargetMode="External" /><Relationship Type="http://schemas.openxmlformats.org/officeDocument/2006/relationships/hyperlink" Id="rId20" Target="https://mbm.mos.ru/education/online-academy/business-library?page=1" TargetMode="External" /><Relationship Type="http://schemas.openxmlformats.org/officeDocument/2006/relationships/hyperlink" Id="rId22" Target="https://xn--80aapampemcchfmo7a3c9ehj.xn--p1ai/new-projects/effektivnaya-i-konkurentnaya-ekonomik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2025-05-09T12:50:45Z</dcterms:created>
  <dcterms:modified xsi:type="dcterms:W3CDTF">2025-05-09T12:50:45Z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