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инотеатр-родина-ждет-модернизация"/>
    <w:p>
      <w:pPr>
        <w:pStyle w:val="Heading3"/>
      </w:pPr>
      <w:r>
        <w:t xml:space="preserve">Кинотеатр «Родина» ждет модернизация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t xml:space="preserve">В начале декабря 2014 г. группа компаний ADG Group приобрела на аукционе у Правительства Москвы 39 из 78 принадлежащих городу кинотеатров, конечная цена лота составила более 9,5 млрд рублей. Согласно обнародованным планам компании, в ближайшие годы она собирается реконструировать старые здания и превратить их в районные общественные центры. Это не просто желание компании, а условие торгов: новый владелец обязан отдать 30 процентов выкупленной площади под «культурно-просветительское назначение», а на остальной может открывать кафе, рестораны и магазины. На примере 39 залов, которые должны стать клубами для встреч, местами семейного и молодежного досуга, Москва обкатывает новую для города концепцию создания в каждом спальном районе своеобразного спортивно-культурного центра притяжения. Стоит сказать, общая площадь выкупленных кинотеатров составляет 166 тыс. кв. м. В марте группа компаний ADG Group организовала встречу лучших отечественных и мировых экспертов в области архитектуры, градостроительства и киноиндустрии для обмена идеями и разработки Концепции создания многофункциональных общественных центров (МФОЦ) на месте устаревших кинотеатров. 5 из 39 бывших советских кинотеатров, большинство из которых закрыто, остальные используется не по назначению, расположены в Восточном административном округе. Это «Киргизия» в Новогиреево, «Первомайский» в Восточном Измайлове, «Саяны» в Ивановском, «Янтарь» в Преображенском и «Родина» в Соколиной горе.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Соб.инф.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http://sokolinka.mos.ru/presscenter/news/detail/1812823.html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812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812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2025-02-17T09:43:48Z</dcterms:created>
  <dcterms:modified xsi:type="dcterms:W3CDTF">2025-02-17T09:43:48Z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