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b7cd32a2af77777430b8cda071994d3dc7ad2"/>
    <w:p>
      <w:pPr>
        <w:pStyle w:val="Heading3"/>
      </w:pPr>
      <w:r>
        <w:t xml:space="preserve">Мастер-класс робототехнической направленности пройдет на Семеновской площади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br/>
      </w:r>
      <w:r>
        <w:rPr>
          <w:bCs/>
          <w:b/>
        </w:rPr>
        <w:t xml:space="preserve">В Московском центре качества образования пройдет урок роботехнической направленности для старшеклассников. Ребята познакомятся с принципами работы цифровой лаборатории.</w:t>
      </w:r>
    </w:p>
    <w:p>
      <w:pPr>
        <w:pStyle w:val="BodyText"/>
      </w:pPr>
      <w:r>
        <w:t xml:space="preserve">«При помощи цифровых датчиков и измерений существенно повышается точность и появляются принципиально новые возможности. На занятиях робототехнической направленности обучающиеся познакомятся с возможностями цифровой лаборатории и особенностями проведения цифровых измерений, осуществят подключение и настройку датчиков для технических измерений, а также выполнят работу по сбору информации и формированию блока цифровых данных», — говорится на сайте центра.</w:t>
      </w:r>
    </w:p>
    <w:p>
      <w:pPr>
        <w:pStyle w:val="BodyText"/>
      </w:pPr>
      <w:r>
        <w:t xml:space="preserve">Дети выполнят измерения с помощью цифровой и естественно-научной лаборатории и научатся пользоваться цифровым редактором.</w:t>
      </w:r>
    </w:p>
    <w:p>
      <w:pPr>
        <w:pStyle w:val="BodyText"/>
      </w:pPr>
      <w:r>
        <w:t xml:space="preserve">Урок пройдет в субботу 29 февраля по адресу: Семеновская площадь, д. 4.</w:t>
      </w:r>
    </w:p>
    <w:p>
      <w:pPr>
        <w:pStyle w:val="BodyText"/>
      </w:pPr>
      <w:r>
        <w:t xml:space="preserve">Начало в 11.30.</w:t>
      </w:r>
    </w:p>
    <w:p>
      <w:pPr>
        <w:pStyle w:val="BodyText"/>
      </w:pPr>
      <w:r>
        <w:t xml:space="preserve">Участие по предварительной регистрации на сайте:</w:t>
      </w:r>
      <w:r>
        <w:t xml:space="preserve"> </w:t>
      </w:r>
      <w:hyperlink r:id="rId20">
        <w:r>
          <w:rPr>
            <w:rStyle w:val="Hyperlink"/>
          </w:rPr>
          <w:t xml:space="preserve">https://mcko.ru/articles/2262.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http://sokolinka.mos.ru/presscenter/news/detail/8724776.html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resscenter/news/detail/8724776.html" TargetMode="External" /><Relationship Type="http://schemas.openxmlformats.org/officeDocument/2006/relationships/hyperlink" Id="rId20" Target="https://mcko.ru/articles/2262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resscenter/news/detail/8724776.html" TargetMode="External" /><Relationship Type="http://schemas.openxmlformats.org/officeDocument/2006/relationships/hyperlink" Id="rId20" Target="https://mcko.ru/articles/2262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2025-05-25T07:26:16Z</dcterms:created>
  <dcterms:modified xsi:type="dcterms:W3CDTF">2025-05-25T07:26:16Z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