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1be8cc2c55f1c098e0830b768702a579cb3a0"/>
    <w:p>
      <w:pPr>
        <w:pStyle w:val="Heading3"/>
      </w:pPr>
      <w:r>
        <w:t xml:space="preserve">Школу в Соколиной Горе отметили за хорошую организацию дистанционного обучения</w:t>
      </w:r>
    </w:p>
    <w:p>
      <w:pPr>
        <w:pStyle w:val="FirstParagraph"/>
      </w:pPr>
      <w:r>
        <w:t xml:space="preserve">23.04.2020</w:t>
      </w:r>
    </w:p>
    <w:p>
      <w:pPr>
        <w:pStyle w:val="BodyText"/>
      </w:pPr>
      <w:r>
        <w:rPr>
          <w:bCs/>
          <w:b/>
        </w:rPr>
        <w:t xml:space="preserve">Школа № 429, расположенная в Соколиной Горе, вошла в сотню лучших образовательных организация, которые осуществляют дистанционное обучение, по версии столичного департамента образования.</w:t>
      </w:r>
    </w:p>
    <w:p>
      <w:pPr>
        <w:pStyle w:val="BodyText"/>
      </w:pPr>
      <w:r>
        <w:t xml:space="preserve">«Наша #Школа429 вошла в число 100 образовательных организаций, эффективно реализующих образовательную деятельность в режиме дистанционного и электронного обучения! Заслуженная оценка. Это большая, сложная и кропотливая работа всего педагогического коллектива», — говорится в сообщении на официальной страничке школы в сети.</w:t>
      </w:r>
    </w:p>
    <w:p>
      <w:pPr>
        <w:pStyle w:val="BodyText"/>
      </w:pPr>
      <w:r>
        <w:t xml:space="preserve">Напомним, школа № 429 расположена по адресу: проспект Буденного, д. 15а.</w:t>
      </w:r>
    </w:p>
    <w:p>
      <w:pPr>
        <w:pStyle w:val="BodyText"/>
      </w:pPr>
      <w:r>
        <w:t xml:space="preserve">Столичные школы этой весной временно перешли на дистанционное обучение в связи с угрозой распространения коронавируса в 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http://sokolinka.mos.ru/presscenter/news/detail/8857327.html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8857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8857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2024-09-15T21:33:38Z</dcterms:created>
  <dcterms:modified xsi:type="dcterms:W3CDTF">2024-09-15T21:33:38Z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