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5817bc324338361d9b7e729eb48d377e43b09"/>
    <w:p>
      <w:pPr>
        <w:pStyle w:val="Heading3"/>
      </w:pPr>
      <w:r>
        <w:t xml:space="preserve">Общественные обсуждения по объекту: «Строительство производственного корпуса с административно-бытовыми помещениями для размещения центра аддитивных технологий АО «ОДК» г. Москва, пр-т Буденного, влд. 16»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http://sokolinka.mos.ru/public-hearings/publichnye-slushaniya-2022-goda/obshchestvennye-obsuzhdeniya/detail/11742510.html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742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742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2024-04-30T17:21:14Z</dcterms:created>
  <dcterms:modified xsi:type="dcterms:W3CDTF">2024-04-30T17:21:14Z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