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0b3f6c65a867c3dbdd20c62408370425c36a59"/>
    <w:p>
      <w:pPr>
        <w:pStyle w:val="Heading3"/>
      </w:pPr>
      <w:r>
        <w:t xml:space="preserve">О признании недействительными деклараций о соответствии</w:t>
      </w:r>
    </w:p>
    <w:p>
      <w:pPr>
        <w:pStyle w:val="FirstParagraph"/>
      </w:pPr>
      <w:r>
        <w:t xml:space="preserve">24.04.2023</w:t>
      </w:r>
    </w:p>
    <w:p>
      <w:pPr>
        <w:pStyle w:val="BodyText"/>
      </w:pPr>
      <w:r>
        <w:drawing>
          <wp:inline>
            <wp:extent cx="5334000" cy="46009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inka.mos.ru/www/upload/medialibrary/b9a/pklr7dbae15r3n8x4fxfx1okr34u2yp4/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009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21967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okolinka.mos.ru/www/upload/medialibrary/571/won2pv8c9vaypzhsb2ftxycc3n86cvky/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196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http://sokolinka.mos.ru/rosreestr/detail/11547961.html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sokolinka.mos.ru" TargetMode="External" /><Relationship Type="http://schemas.openxmlformats.org/officeDocument/2006/relationships/hyperlink" Id="rId26" Target="http://sokolinka.mos.ru/rosreestr/detail/115479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okolinka.mos.ru" TargetMode="External" /><Relationship Type="http://schemas.openxmlformats.org/officeDocument/2006/relationships/hyperlink" Id="rId26" Target="http://sokolinka.mos.ru/rosreestr/detail/115479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2025-01-24T14:41:40Z</dcterms:created>
  <dcterms:modified xsi:type="dcterms:W3CDTF">2025-01-24T14:41:40Z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