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bf2997f7dd43c4ea9110c456d9cbde57df4d"/>
    <w:p>
      <w:pPr>
        <w:pStyle w:val="Heading3"/>
      </w:pPr>
      <w:r>
        <w:t xml:space="preserve">О переводе в МФЦ приема заявлений на 12 услуг по выдаче удостоверений о праве на льготы и об изменениях сведений для получения мер социальной поддержки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  <w:r>
        <w:rPr>
          <w:u w:val="single"/>
          <w:bCs/>
          <w:b/>
        </w:rPr>
        <w:t xml:space="preserve">О переводе в МФЦ приема заявлений на 12 услуг по выдаче удостоверений о праве на льготы и об изменениях сведений для получения мер социальной поддержки</w:t>
      </w:r>
    </w:p>
    <w:p>
      <w:pPr>
        <w:pStyle w:val="BodyText"/>
      </w:pPr>
      <w:r>
        <w:rPr>
          <w:bCs/>
          <w:b/>
        </w:rPr>
        <w:t xml:space="preserve">С 6 мая 2019 года переводится в многофункциональные центры предоставления государственных услуг (МФЦ) прием заявлений и документов на выдачу</w:t>
      </w:r>
      <w:r>
        <w:t xml:space="preserve"> </w:t>
      </w:r>
      <w:r>
        <w:t xml:space="preserve">следующих</w:t>
      </w:r>
      <w:r>
        <w:t xml:space="preserve"> </w:t>
      </w:r>
      <w:r>
        <w:rPr>
          <w:bCs/>
          <w:b/>
        </w:rPr>
        <w:t xml:space="preserve">удостоверений (свидетельств), справок о праве на льготы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установление статуса, дающего право на меры социальной поддержки</w:t>
      </w:r>
      <w:r>
        <w:t xml:space="preserve">:</w:t>
      </w:r>
    </w:p>
    <w:p>
      <w:pPr>
        <w:pStyle w:val="BodyText"/>
      </w:pPr>
      <w:r>
        <w:t xml:space="preserve">· присвоение</w:t>
      </w:r>
      <w:r>
        <w:t xml:space="preserve"> </w:t>
      </w:r>
      <w:r>
        <w:rPr>
          <w:bCs/>
          <w:b/>
        </w:rPr>
        <w:t xml:space="preserve">звания «Ветеран труда»</w:t>
      </w:r>
      <w:r>
        <w:t xml:space="preserve"> </w:t>
      </w:r>
      <w:r>
        <w:t xml:space="preserve">и выдача</w:t>
      </w:r>
      <w:r>
        <w:t xml:space="preserve"> </w:t>
      </w:r>
      <w:r>
        <w:rPr>
          <w:bCs/>
          <w:b/>
        </w:rPr>
        <w:t xml:space="preserve">удостоверения ветерана труда</w:t>
      </w:r>
      <w:r>
        <w:t xml:space="preserve">, выдача дубликата удостоверения ветерана труда в городе Москве;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ветерана Великой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 праве на льготы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свидетельство о праве на льготы для ветеранов боевых действий</w:t>
      </w:r>
      <w:r>
        <w:t xml:space="preserve"> </w:t>
      </w:r>
      <w:r>
        <w:t xml:space="preserve">из числа лиц, участвовавших в разминировании территорий и объектов в период с 10 мая 1945 г. по 31 декабря 1951 г. и его дубликат;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о праве на льготы участнику обороны Москвы</w:t>
      </w:r>
      <w:r>
        <w:t xml:space="preserve"> </w:t>
      </w:r>
      <w:r>
        <w:t xml:space="preserve">в период Великой Отечественной войны;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льготы, установленные для бывших несовершеннолетних узников фашизма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 членам семей погибшего (умершего) инвалида войны, участника Великой Отечественной войны и ветерана боевых действий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для предоставления льгот по земельному налогу;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реабилитированным лицам, подвергшимся политическим репрессиям, статуса,</w:t>
      </w:r>
      <w:r>
        <w:t xml:space="preserve"> </w:t>
      </w:r>
      <w:r>
        <w:t xml:space="preserve">дающего право на меры социальной поддержки;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гражданам, признанным пострадавшими от политических репрессий, статуса</w:t>
      </w:r>
      <w:r>
        <w:t xml:space="preserve">, дающего право на меры социальной поддержки.</w:t>
      </w:r>
    </w:p>
    <w:p>
      <w:pPr>
        <w:pStyle w:val="BodyText"/>
      </w:pPr>
      <w:r>
        <w:rPr>
          <w:bCs/>
          <w:b/>
        </w:rPr>
        <w:t xml:space="preserve">Выдача вышеуказанных документов, оформленных отделами социальной защиты населения по заявлениям, принятым в МФЦ, производится в МФЦ.</w:t>
      </w:r>
    </w:p>
    <w:p>
      <w:pPr>
        <w:pStyle w:val="BodyText"/>
      </w:pPr>
      <w:r>
        <w:t xml:space="preserve">Также с 6 мая 2019 года в МФЦ принимаются</w:t>
      </w:r>
      <w:r>
        <w:t xml:space="preserve"> </w:t>
      </w:r>
      <w:r>
        <w:rPr>
          <w:bCs/>
          <w:b/>
        </w:rPr>
        <w:t xml:space="preserve">заявления об изменениях сведений для получения мер социальной поддержки:</w:t>
      </w:r>
    </w:p>
    <w:p>
      <w:pPr>
        <w:pStyle w:val="BodyText"/>
      </w:pPr>
      <w:r>
        <w:t xml:space="preserve">- поступлении на работу, заключении договора (соглашения/контракта), получение документа на осуществление определенной деятельности (в качестве индивидуального предпринимателя, адвоката, нотариуса, детектива и т.д.), изменении места работы и (или) занимаемой должности, прекращении трудовой или иной оплачиваемой деятельности;</w:t>
      </w:r>
    </w:p>
    <w:p>
      <w:pPr>
        <w:pStyle w:val="BodyText"/>
      </w:pPr>
      <w:r>
        <w:t xml:space="preserve">- прекращении пенсионного обеспечения в городе Москве;</w:t>
      </w:r>
    </w:p>
    <w:p>
      <w:pPr>
        <w:pStyle w:val="BodyText"/>
      </w:pPr>
      <w:r>
        <w:t xml:space="preserve">- оформлении регистрации по месту жительства в городе Москве, снятии с регистрационного учета по месту жительства в Москве;</w:t>
      </w:r>
    </w:p>
    <w:p>
      <w:pPr>
        <w:pStyle w:val="BodyText"/>
      </w:pPr>
      <w:r>
        <w:t xml:space="preserve">- продолжительности регистра-ции по месту жительства в городе Москве не менее 10 лет;</w:t>
      </w:r>
    </w:p>
    <w:p>
      <w:pPr>
        <w:pStyle w:val="BodyText"/>
      </w:pPr>
      <w:r>
        <w:t xml:space="preserve">- изменении льготного статуса гражданина;</w:t>
      </w:r>
    </w:p>
    <w:p>
      <w:pPr>
        <w:pStyle w:val="BodyText"/>
      </w:pPr>
      <w:r>
        <w:t xml:space="preserve">- поступлении на обучение по очной форме в образовательную организацию, продолжении или прекращении обучения, переходе на другую форму обучения;</w:t>
      </w:r>
    </w:p>
    <w:p>
      <w:pPr>
        <w:pStyle w:val="BodyText"/>
      </w:pPr>
      <w:r>
        <w:t xml:space="preserve">- назначении, перерасчете или прекращении выплаты пенсии, а также других денежных выплат, входящих в общую сумму материального обеспечения пенсионера;</w:t>
      </w:r>
    </w:p>
    <w:p>
      <w:pPr>
        <w:pStyle w:val="BodyText"/>
      </w:pPr>
      <w:r>
        <w:t xml:space="preserve">- пересылке единого личного дела получателя социальных выплат или мер социальной поддержки в связи с изменением места жительства (фактического проживания) в городе Москве/переездом из другого региона;</w:t>
      </w:r>
    </w:p>
    <w:p>
      <w:pPr>
        <w:pStyle w:val="BodyText"/>
      </w:pPr>
      <w:r>
        <w:t xml:space="preserve">- изменении выплатного предприятия и (или) получателя социальных выплат;</w:t>
      </w:r>
    </w:p>
    <w:p>
      <w:pPr>
        <w:pStyle w:val="BodyText"/>
      </w:pPr>
      <w:r>
        <w:t xml:space="preserve">- изменении фамилии и (или) имени и (или) отчества гражданина;</w:t>
      </w:r>
    </w:p>
    <w:p>
      <w:pPr>
        <w:pStyle w:val="BodyText"/>
      </w:pPr>
      <w:r>
        <w:t xml:space="preserve">- выезде за пределы Российской Федерации на срок более 6-ти месяцев;</w:t>
      </w:r>
    </w:p>
    <w:p>
      <w:pPr>
        <w:pStyle w:val="BodyText"/>
      </w:pPr>
      <w:r>
        <w:t xml:space="preserve">- изменении дохода семьи;</w:t>
      </w:r>
    </w:p>
    <w:p>
      <w:pPr>
        <w:pStyle w:val="BodyText"/>
      </w:pPr>
      <w:r>
        <w:t xml:space="preserve">- изменении состава семьи;</w:t>
      </w:r>
    </w:p>
    <w:p>
      <w:pPr>
        <w:pStyle w:val="BodyText"/>
      </w:pPr>
      <w:r>
        <w:t xml:space="preserve">- установлении отцовства;</w:t>
      </w:r>
    </w:p>
    <w:p>
      <w:pPr>
        <w:pStyle w:val="BodyText"/>
      </w:pPr>
      <w:r>
        <w:t xml:space="preserve">- признании ребенка безвестно отсутствующим;</w:t>
      </w:r>
    </w:p>
    <w:p>
      <w:pPr>
        <w:pStyle w:val="BodyText"/>
      </w:pPr>
      <w:r>
        <w:t xml:space="preserve">- объявлении несовершенноле-тнего полностью дееспособным;</w:t>
      </w:r>
    </w:p>
    <w:p>
      <w:pPr>
        <w:pStyle w:val="BodyText"/>
      </w:pPr>
      <w:r>
        <w:t xml:space="preserve">- представлении документов для продления ежемесячной компенсационной выплаты усыновителям;</w:t>
      </w:r>
    </w:p>
    <w:p>
      <w:pPr>
        <w:pStyle w:val="BodyText"/>
      </w:pPr>
      <w:r>
        <w:t xml:space="preserve">- изменении семейного положения.</w:t>
      </w:r>
    </w:p>
    <w:p>
      <w:pPr>
        <w:pStyle w:val="BodyText"/>
      </w:pPr>
      <w:r>
        <w:t xml:space="preserve">С 6 мая 2019 года прием заявлений по вышеперечисленным услугам (функциям) и выдача готовых документов по заявлениям, принятым в МФЦ, в отделах социальной защиты населения районов города Москвы производиться не будут.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http://sokolinka.mos.ru/social-spheres/useful-information/detail/8122191.html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8122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social-spheres/useful-information/detail/8122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2025-07-23T22:18:37Z</dcterms:created>
  <dcterms:modified xsi:type="dcterms:W3CDTF">2025-07-23T22:18:37Z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