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d6c5f48ec3608a93e477219a8dbd982699db2"/>
    <w:p>
      <w:pPr>
        <w:pStyle w:val="Heading3"/>
      </w:pPr>
      <w:r>
        <w:t xml:space="preserve">План мероприятий общегородской мемориально-патронатной акции по уходу за памятниками, мемориальными досками, памятными знаками и захоронениями участников Великой Отечественной войны, военачальников, Героев Советского Союза и Российской Федерации</w:t>
      </w:r>
    </w:p>
    <w:p>
      <w:pPr>
        <w:pStyle w:val="FirstParagraph"/>
      </w:pPr>
      <w:r>
        <w:t xml:space="preserve">13.04.2021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Дата</w:t>
            </w:r>
            <w:r>
              <w:br/>
            </w:r>
            <w:r>
              <w:t xml:space="preserve">и время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Место</w:t>
            </w:r>
            <w:r>
              <w:br/>
            </w:r>
            <w:r>
              <w:t xml:space="preserve">проведения</w:t>
            </w:r>
            <w:r>
              <w:br/>
            </w:r>
            <w:r>
              <w:t xml:space="preserve">(наименование объекта, адрес)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Участники</w:t>
            </w:r>
            <w:r>
              <w:br/>
            </w:r>
            <w:r>
              <w:t xml:space="preserve">(наименование организаций)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Кол-во участников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04.05.2021 в 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памятник "Русскому гвардейцу Семеновского полка" (Семеновская пл., д. 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Соколиная гора"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04.05.2021 в 11.00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монумент "Великий почин" (ул. Буракова, д. 8 (сквер)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Соколиная гора"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http://sokolinka.mos.ru/the-76th-anniversary-of-the-coast/detail/9866002.html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the-76th-anniversary-of-the-coast/detail/9866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the-76th-anniversary-of-the-coast/detail/9866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2024-08-13T00:29:41Z</dcterms:created>
  <dcterms:modified xsi:type="dcterms:W3CDTF">2024-08-13T00:29:41Z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