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920fd9532e2e731518d01a0eab4468bd25adaf"/>
    <w:p>
      <w:pPr>
        <w:pStyle w:val="Heading3"/>
      </w:pPr>
      <w:r>
        <w:t xml:space="preserve">Заявление о сохранении прожиточного минимума можно подать через «Госуслуги»</w:t>
      </w:r>
    </w:p>
    <w:p>
      <w:pPr>
        <w:pStyle w:val="FirstParagraph"/>
      </w:pPr>
      <w:r>
        <w:t xml:space="preserve">05.08.2022</w:t>
      </w:r>
    </w:p>
    <w:p>
      <w:pPr>
        <w:pStyle w:val="BodyText"/>
      </w:pPr>
      <w:r>
        <w:t xml:space="preserve">Граждане-должники могут подать заявление о сохранении прожиточного минимума и неприкосновенности части денежных средств в рамках исполнительного производства с помощью портала Госуслуг.</w:t>
      </w:r>
    </w:p>
    <w:p>
      <w:pPr>
        <w:pStyle w:val="BodyText"/>
      </w:pPr>
      <w:r>
        <w:t xml:space="preserve">Новый сервис разработан Федеральной службой судебных приставов совместно с Министерством цифрового развития, связи и массовых коммуникаций в ходе реализации суперсервиса «Цифровое исполнительное производство».</w:t>
      </w:r>
    </w:p>
    <w:p>
      <w:pPr>
        <w:pStyle w:val="BodyText"/>
      </w:pPr>
      <w:r>
        <w:t xml:space="preserve">Ранее для подачи заявления должникам необходимо было обращаться в подразделение службы судебных приставов, где ведется исполнительное производство, либо направлять заявление по почте.</w:t>
      </w:r>
    </w:p>
    <w:p>
      <w:pPr>
        <w:pStyle w:val="BodyText"/>
      </w:pPr>
      <w:r>
        <w:t xml:space="preserve">В настоящее время граждане могут воспользоваться сервисом подачи ходатайств в ГУФССП России по г. Москве на портале Госуслуг</w:t>
      </w:r>
      <w:r>
        <w:t xml:space="preserve"> </w:t>
      </w:r>
      <w:hyperlink r:id="rId20">
        <w:r>
          <w:rPr>
            <w:rStyle w:val="Hyperlink"/>
          </w:rPr>
          <w:t xml:space="preserve">https://www.gosuslugi.ru/600367/1/form</w:t>
        </w:r>
      </w:hyperlink>
      <w:r>
        <w:t xml:space="preserve"> </w:t>
      </w:r>
      <w:r>
        <w:t xml:space="preserve">или обратиться к помощи робота Макса, указав «прожиточный минимум», и интерактивный помощник предложит заполнить заявление.</w:t>
      </w:r>
    </w:p>
    <w:p>
      <w:pPr>
        <w:pStyle w:val="BodyText"/>
      </w:pPr>
      <w:r>
        <w:t xml:space="preserve">Для подачи заявления должникам необходимо указать реквизиты банковского счета, на котором необходимо сохранять денежные средства в размере прожиточного минимума, наименование и адрес банка. Кроме этого следует указать социальную категорию, к которой он относится, например: трудоспособный гражданин или пенсионер.</w:t>
      </w:r>
    </w:p>
    <w:p>
      <w:pPr>
        <w:pStyle w:val="BodyText"/>
      </w:pPr>
      <w:r>
        <w:t xml:space="preserve">К заявлению необходимо предоставить документы, подтверждающие наличие ежемесячного дохода. Если у должника на содержании имеется родственник-инвалид или лица, находящиеся на иждивении, гражданин вправе обратиться в суд для увеличения размера защищенной от взыскания суммы. При наличии решения суда об увеличении размера сохраняемой суммы его необходимо приложить к заявлению.</w:t>
      </w:r>
    </w:p>
    <w:p>
      <w:pPr>
        <w:pStyle w:val="BodyText"/>
      </w:pPr>
      <w:r>
        <w:t xml:space="preserve">Судебный пристав в течение 17 рабочих дней рассмотрит заявление, вынесет соответствующее постановление и направит его в банк для исполнения. Однако воспользоваться правом на ежемесячное сохранение прожиточного минимума смогут не все должники. Такое право не применяется по исполнительным документам, содержащим требования о взыскании алиментов, о возмещении вреда, причиненного здоровью и в связи со смертью кормильца, а также о возмещении ущерба, причиненного преступлением.</w:t>
      </w:r>
    </w:p>
    <w:p>
      <w:pPr>
        <w:pStyle w:val="BodyText"/>
      </w:pPr>
      <w:r>
        <w:t xml:space="preserve">Данный порядок не распространяется при подаче заявления о сохранении прожиточного минимума непосредственно в кредитную организацию.</w:t>
      </w:r>
    </w:p>
    <w:p>
      <w:pPr>
        <w:pStyle w:val="BodyText"/>
      </w:pPr>
      <w:r>
        <w:t xml:space="preserve">С 1 февраля 2022 года, с момента вступления в силу закона о неприкосновенности части денежных средств по исполнительным производствам, в ГУФССП России по г. Москве поступило более 3,6 тыс. заявлений должников о сохранении прожиточного минимума. В рамках более 3,9 тыс. исполнительных производств на сумму 16,6 млрд рублей данное право граждан было обеспечено.</w:t>
      </w:r>
    </w:p>
    <w:p>
      <w:pPr>
        <w:pStyle w:val="BodyText"/>
      </w:pPr>
      <w:r>
        <w:rPr>
          <w:bCs/>
          <w:b/>
        </w:rPr>
        <w:t xml:space="preserve">Пресс-служба ГУФССП России по г. Москве</w:t>
      </w:r>
    </w:p>
    <w:p>
      <w:pPr>
        <w:pStyle w:val="BodyText"/>
      </w:pPr>
      <w:r>
        <w:rPr>
          <w:bCs/>
          <w:b/>
        </w:rPr>
        <w:t xml:space="preserve">тел.: (499) 558-03-63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http://r77.fssp.gov.ru/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http://sokolinka.mos.ru/the-office-of-the-federal-bailiff-service-in-moscow/detail/10977329.html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77.fssp.gov.ru/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the-office-of-the-federal-bailiff-service-in-moscow/detail/10977329.html" TargetMode="External" /><Relationship Type="http://schemas.openxmlformats.org/officeDocument/2006/relationships/hyperlink" Id="rId20" Target="https://www.gosuslugi.ru/600367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77.fssp.gov.ru/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the-office-of-the-federal-bailiff-service-in-moscow/detail/10977329.html" TargetMode="External" /><Relationship Type="http://schemas.openxmlformats.org/officeDocument/2006/relationships/hyperlink" Id="rId20" Target="https://www.gosuslugi.ru/600367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2025-07-24T04:36:13Z</dcterms:created>
  <dcterms:modified xsi:type="dcterms:W3CDTF">2025-07-24T04:36:13Z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